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1A49AB" w:rsidRPr="00403D69" w14:paraId="2D6B4665" w14:textId="77777777" w:rsidTr="007A5F10">
        <w:trPr>
          <w:trHeight w:val="414"/>
        </w:trPr>
        <w:tc>
          <w:tcPr>
            <w:tcW w:w="4439" w:type="pct"/>
            <w:vMerge w:val="restart"/>
            <w:shd w:val="clear" w:color="auto" w:fill="auto"/>
            <w:hideMark/>
          </w:tcPr>
          <w:p w14:paraId="5B1C4E8F" w14:textId="77777777" w:rsidR="001A49AB" w:rsidRPr="00403D69" w:rsidRDefault="001A49AB" w:rsidP="007A5F10">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7FE9A1D" w14:textId="77777777" w:rsidR="001A49AB" w:rsidRPr="00403D69" w:rsidRDefault="001A49AB" w:rsidP="007A5F10">
            <w:pPr>
              <w:spacing w:line="360" w:lineRule="auto"/>
              <w:ind w:left="-51"/>
              <w:jc w:val="center"/>
              <w:rPr>
                <w:rFonts w:ascii="Arial" w:hAnsi="Arial" w:cs="Arial"/>
                <w:b/>
              </w:rPr>
            </w:pPr>
            <w:r w:rsidRPr="00403D69">
              <w:rPr>
                <w:rFonts w:ascii="Arial" w:hAnsi="Arial" w:cs="Arial"/>
                <w:b/>
              </w:rPr>
              <w:t>PÁGINA</w:t>
            </w:r>
          </w:p>
        </w:tc>
      </w:tr>
      <w:tr w:rsidR="001A49AB" w:rsidRPr="00403D69" w14:paraId="42262D88" w14:textId="77777777" w:rsidTr="007A5F10">
        <w:trPr>
          <w:trHeight w:val="414"/>
        </w:trPr>
        <w:tc>
          <w:tcPr>
            <w:tcW w:w="4439" w:type="pct"/>
            <w:vMerge/>
            <w:shd w:val="clear" w:color="auto" w:fill="auto"/>
            <w:hideMark/>
          </w:tcPr>
          <w:p w14:paraId="07784DD6"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2D4EC69D" w14:textId="77777777" w:rsidR="001A49AB" w:rsidRPr="00403D69" w:rsidRDefault="001A49AB" w:rsidP="007A5F10">
            <w:pPr>
              <w:spacing w:line="360" w:lineRule="auto"/>
              <w:jc w:val="center"/>
              <w:rPr>
                <w:rFonts w:ascii="Arial" w:hAnsi="Arial" w:cs="Arial"/>
              </w:rPr>
            </w:pPr>
          </w:p>
        </w:tc>
      </w:tr>
      <w:tr w:rsidR="001A49AB" w:rsidRPr="00403D69" w14:paraId="55845BBE" w14:textId="77777777" w:rsidTr="007A5F10">
        <w:trPr>
          <w:trHeight w:val="414"/>
        </w:trPr>
        <w:tc>
          <w:tcPr>
            <w:tcW w:w="4439" w:type="pct"/>
            <w:vMerge/>
            <w:shd w:val="clear" w:color="auto" w:fill="auto"/>
            <w:hideMark/>
          </w:tcPr>
          <w:p w14:paraId="4DAD9299"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16DDC968" w14:textId="77777777" w:rsidR="001A49AB" w:rsidRPr="00403D69" w:rsidRDefault="001A49AB" w:rsidP="007A5F10">
            <w:pPr>
              <w:spacing w:line="360" w:lineRule="auto"/>
              <w:jc w:val="center"/>
              <w:rPr>
                <w:rFonts w:ascii="Arial" w:hAnsi="Arial" w:cs="Arial"/>
                <w:b/>
              </w:rPr>
            </w:pPr>
          </w:p>
        </w:tc>
      </w:tr>
      <w:tr w:rsidR="001A49AB" w:rsidRPr="00403D69" w14:paraId="6F2C2EFF" w14:textId="77777777" w:rsidTr="007A5F10">
        <w:trPr>
          <w:trHeight w:val="414"/>
        </w:trPr>
        <w:tc>
          <w:tcPr>
            <w:tcW w:w="4439" w:type="pct"/>
            <w:vMerge w:val="restart"/>
            <w:shd w:val="clear" w:color="auto" w:fill="auto"/>
            <w:hideMark/>
          </w:tcPr>
          <w:p w14:paraId="51C0745E" w14:textId="77777777" w:rsidR="001A49AB" w:rsidRDefault="001A49AB" w:rsidP="007A5F10">
            <w:pPr>
              <w:spacing w:line="360" w:lineRule="auto"/>
              <w:rPr>
                <w:rFonts w:ascii="Arial" w:hAnsi="Arial" w:cs="Arial"/>
                <w:b/>
                <w:bCs/>
              </w:rPr>
            </w:pPr>
            <w:r w:rsidRPr="00C84572">
              <w:rPr>
                <w:rFonts w:ascii="Arial" w:hAnsi="Arial" w:cs="Arial"/>
                <w:b/>
                <w:bCs/>
              </w:rPr>
              <w:t>INTRODUCCIÓN</w:t>
            </w:r>
          </w:p>
          <w:p w14:paraId="5F3D2D03" w14:textId="77777777" w:rsidR="001A49AB" w:rsidRPr="00C84572" w:rsidRDefault="001A49AB" w:rsidP="007A5F10">
            <w:pPr>
              <w:spacing w:line="360" w:lineRule="auto"/>
              <w:rPr>
                <w:rFonts w:ascii="Arial" w:hAnsi="Arial" w:cs="Arial"/>
                <w:b/>
                <w:bCs/>
              </w:rPr>
            </w:pPr>
          </w:p>
        </w:tc>
        <w:tc>
          <w:tcPr>
            <w:tcW w:w="561" w:type="pct"/>
            <w:vMerge w:val="restart"/>
            <w:shd w:val="clear" w:color="auto" w:fill="auto"/>
            <w:hideMark/>
          </w:tcPr>
          <w:p w14:paraId="48F4B763" w14:textId="77777777" w:rsidR="001A49AB" w:rsidRPr="00403D69" w:rsidRDefault="001A49AB" w:rsidP="007A5F10">
            <w:pPr>
              <w:spacing w:line="360" w:lineRule="auto"/>
              <w:jc w:val="center"/>
              <w:rPr>
                <w:rFonts w:ascii="Arial" w:hAnsi="Arial" w:cs="Arial"/>
                <w:b/>
              </w:rPr>
            </w:pPr>
            <w:r>
              <w:rPr>
                <w:rFonts w:ascii="Arial" w:hAnsi="Arial" w:cs="Arial"/>
                <w:b/>
              </w:rPr>
              <w:t>3</w:t>
            </w:r>
          </w:p>
        </w:tc>
      </w:tr>
      <w:tr w:rsidR="001A49AB" w:rsidRPr="00403D69" w14:paraId="2BFC4CB9" w14:textId="77777777" w:rsidTr="007A5F10">
        <w:trPr>
          <w:trHeight w:val="414"/>
        </w:trPr>
        <w:tc>
          <w:tcPr>
            <w:tcW w:w="4439" w:type="pct"/>
            <w:vMerge/>
            <w:shd w:val="clear" w:color="auto" w:fill="auto"/>
            <w:hideMark/>
          </w:tcPr>
          <w:p w14:paraId="0D13EB45"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503568A4" w14:textId="77777777" w:rsidR="001A49AB" w:rsidRPr="00403D69" w:rsidRDefault="001A49AB" w:rsidP="007A5F10">
            <w:pPr>
              <w:spacing w:line="360" w:lineRule="auto"/>
              <w:jc w:val="center"/>
              <w:rPr>
                <w:rFonts w:ascii="Arial" w:hAnsi="Arial" w:cs="Arial"/>
                <w:b/>
              </w:rPr>
            </w:pPr>
          </w:p>
        </w:tc>
      </w:tr>
      <w:tr w:rsidR="001A49AB" w:rsidRPr="00403D69" w14:paraId="48BC4DC0" w14:textId="77777777" w:rsidTr="007A5F10">
        <w:trPr>
          <w:trHeight w:val="414"/>
        </w:trPr>
        <w:tc>
          <w:tcPr>
            <w:tcW w:w="4439" w:type="pct"/>
            <w:vMerge w:val="restart"/>
            <w:shd w:val="clear" w:color="auto" w:fill="auto"/>
            <w:hideMark/>
          </w:tcPr>
          <w:p w14:paraId="09181354" w14:textId="77777777" w:rsidR="001A49AB" w:rsidRPr="00403D69" w:rsidRDefault="001A49AB" w:rsidP="007A5F1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7BAA20E1" w14:textId="77777777" w:rsidR="001A49AB" w:rsidRPr="00403D69" w:rsidRDefault="001A49AB" w:rsidP="007A5F10">
            <w:pPr>
              <w:tabs>
                <w:tab w:val="left" w:pos="380"/>
                <w:tab w:val="center" w:pos="455"/>
              </w:tabs>
              <w:spacing w:line="360" w:lineRule="auto"/>
              <w:rPr>
                <w:rFonts w:ascii="Arial" w:hAnsi="Arial" w:cs="Arial"/>
                <w:b/>
              </w:rPr>
            </w:pPr>
            <w:r>
              <w:rPr>
                <w:rFonts w:ascii="Arial" w:hAnsi="Arial" w:cs="Arial"/>
                <w:b/>
              </w:rPr>
              <w:tab/>
              <w:t>4</w:t>
            </w:r>
          </w:p>
        </w:tc>
      </w:tr>
      <w:tr w:rsidR="001A49AB" w:rsidRPr="00403D69" w14:paraId="5BEE09C5" w14:textId="77777777" w:rsidTr="007A5F10">
        <w:trPr>
          <w:trHeight w:val="414"/>
        </w:trPr>
        <w:tc>
          <w:tcPr>
            <w:tcW w:w="4439" w:type="pct"/>
            <w:vMerge/>
            <w:shd w:val="clear" w:color="auto" w:fill="auto"/>
            <w:hideMark/>
          </w:tcPr>
          <w:p w14:paraId="7AFF9BE2"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3B0C24D6" w14:textId="77777777" w:rsidR="001A49AB" w:rsidRPr="00403D69" w:rsidRDefault="001A49AB" w:rsidP="007A5F10">
            <w:pPr>
              <w:spacing w:line="360" w:lineRule="auto"/>
              <w:jc w:val="center"/>
              <w:rPr>
                <w:rFonts w:ascii="Arial" w:hAnsi="Arial" w:cs="Arial"/>
                <w:b/>
              </w:rPr>
            </w:pPr>
          </w:p>
        </w:tc>
      </w:tr>
      <w:tr w:rsidR="001A49AB" w:rsidRPr="00403D69" w14:paraId="75D93D15" w14:textId="77777777" w:rsidTr="007A5F10">
        <w:trPr>
          <w:trHeight w:val="414"/>
        </w:trPr>
        <w:tc>
          <w:tcPr>
            <w:tcW w:w="4439" w:type="pct"/>
            <w:vMerge w:val="restart"/>
            <w:shd w:val="clear" w:color="auto" w:fill="auto"/>
            <w:hideMark/>
          </w:tcPr>
          <w:p w14:paraId="55F9B736" w14:textId="77777777" w:rsidR="001A49AB" w:rsidRPr="00403D69" w:rsidRDefault="001A49AB" w:rsidP="007A5F10">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67F67AFD" w14:textId="162A4CA8" w:rsidR="001A49AB" w:rsidRPr="00403D69" w:rsidRDefault="009C68BC" w:rsidP="007A5F10">
            <w:pPr>
              <w:spacing w:line="360" w:lineRule="auto"/>
              <w:jc w:val="center"/>
              <w:rPr>
                <w:rFonts w:ascii="Arial" w:hAnsi="Arial" w:cs="Arial"/>
                <w:b/>
              </w:rPr>
            </w:pPr>
            <w:r>
              <w:rPr>
                <w:rFonts w:ascii="Arial" w:hAnsi="Arial" w:cs="Arial"/>
                <w:b/>
              </w:rPr>
              <w:t>5</w:t>
            </w:r>
          </w:p>
        </w:tc>
      </w:tr>
      <w:tr w:rsidR="001A49AB" w:rsidRPr="00403D69" w14:paraId="6D2C02AC" w14:textId="77777777" w:rsidTr="007A5F10">
        <w:trPr>
          <w:trHeight w:val="414"/>
        </w:trPr>
        <w:tc>
          <w:tcPr>
            <w:tcW w:w="4439" w:type="pct"/>
            <w:vMerge/>
            <w:shd w:val="clear" w:color="auto" w:fill="auto"/>
            <w:hideMark/>
          </w:tcPr>
          <w:p w14:paraId="2A095487"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42FC894C" w14:textId="77777777" w:rsidR="001A49AB" w:rsidRPr="00403D69" w:rsidRDefault="001A49AB" w:rsidP="007A5F10">
            <w:pPr>
              <w:spacing w:line="360" w:lineRule="auto"/>
              <w:jc w:val="center"/>
              <w:rPr>
                <w:rFonts w:ascii="Arial" w:hAnsi="Arial" w:cs="Arial"/>
                <w:b/>
              </w:rPr>
            </w:pPr>
          </w:p>
        </w:tc>
      </w:tr>
      <w:tr w:rsidR="001A49AB" w:rsidRPr="00403D69" w14:paraId="4CA3F053" w14:textId="77777777" w:rsidTr="007A5F10">
        <w:trPr>
          <w:trHeight w:val="20"/>
        </w:trPr>
        <w:tc>
          <w:tcPr>
            <w:tcW w:w="4439" w:type="pct"/>
            <w:shd w:val="clear" w:color="auto" w:fill="auto"/>
            <w:hideMark/>
          </w:tcPr>
          <w:p w14:paraId="4C6F6710" w14:textId="77777777" w:rsidR="001A49AB" w:rsidRPr="00403D69" w:rsidRDefault="001A49AB" w:rsidP="007A5F10">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8D19DE9" w14:textId="77777777" w:rsidR="001A49AB" w:rsidRPr="00403D69" w:rsidRDefault="001A49AB" w:rsidP="007A5F10">
            <w:pPr>
              <w:spacing w:line="360" w:lineRule="auto"/>
              <w:jc w:val="center"/>
              <w:rPr>
                <w:rFonts w:ascii="Arial" w:hAnsi="Arial" w:cs="Arial"/>
                <w:b/>
              </w:rPr>
            </w:pPr>
            <w:r>
              <w:rPr>
                <w:rFonts w:ascii="Arial" w:hAnsi="Arial" w:cs="Arial"/>
                <w:b/>
              </w:rPr>
              <w:t>5</w:t>
            </w:r>
          </w:p>
        </w:tc>
      </w:tr>
      <w:tr w:rsidR="001A49AB" w:rsidRPr="00403D69" w14:paraId="78BACD4E" w14:textId="77777777" w:rsidTr="007A5F10">
        <w:trPr>
          <w:trHeight w:val="20"/>
        </w:trPr>
        <w:tc>
          <w:tcPr>
            <w:tcW w:w="4439" w:type="pct"/>
            <w:shd w:val="clear" w:color="auto" w:fill="auto"/>
          </w:tcPr>
          <w:p w14:paraId="48478395"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A8FC663" w14:textId="77777777" w:rsidR="001A49AB" w:rsidRPr="00403D69" w:rsidRDefault="001A49AB" w:rsidP="007A5F10">
            <w:pPr>
              <w:spacing w:line="360" w:lineRule="auto"/>
              <w:jc w:val="center"/>
              <w:rPr>
                <w:rFonts w:ascii="Arial" w:hAnsi="Arial" w:cs="Arial"/>
                <w:b/>
              </w:rPr>
            </w:pPr>
            <w:r>
              <w:rPr>
                <w:rFonts w:ascii="Arial" w:hAnsi="Arial" w:cs="Arial"/>
                <w:b/>
              </w:rPr>
              <w:t>5</w:t>
            </w:r>
          </w:p>
        </w:tc>
      </w:tr>
      <w:tr w:rsidR="001A49AB" w:rsidRPr="00403D69" w14:paraId="4F2D2AF0" w14:textId="77777777" w:rsidTr="007A5F10">
        <w:trPr>
          <w:trHeight w:val="20"/>
        </w:trPr>
        <w:tc>
          <w:tcPr>
            <w:tcW w:w="4439" w:type="pct"/>
            <w:shd w:val="clear" w:color="auto" w:fill="auto"/>
          </w:tcPr>
          <w:p w14:paraId="31632797" w14:textId="77777777" w:rsidR="001A49AB" w:rsidRPr="00403D69" w:rsidRDefault="001A49AB" w:rsidP="007A5F1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43F2A83E" w14:textId="09C90E4D" w:rsidR="001A49AB" w:rsidRPr="00403D69" w:rsidRDefault="009C68BC" w:rsidP="007A5F10">
            <w:pPr>
              <w:spacing w:line="360" w:lineRule="auto"/>
              <w:jc w:val="center"/>
              <w:rPr>
                <w:rFonts w:ascii="Arial" w:hAnsi="Arial" w:cs="Arial"/>
                <w:b/>
              </w:rPr>
            </w:pPr>
            <w:r>
              <w:rPr>
                <w:rFonts w:ascii="Arial" w:hAnsi="Arial" w:cs="Arial"/>
                <w:b/>
              </w:rPr>
              <w:t>5</w:t>
            </w:r>
          </w:p>
        </w:tc>
      </w:tr>
      <w:tr w:rsidR="001A49AB" w:rsidRPr="00403D69" w14:paraId="5AB4CD90" w14:textId="77777777" w:rsidTr="007A5F10">
        <w:trPr>
          <w:trHeight w:val="20"/>
        </w:trPr>
        <w:tc>
          <w:tcPr>
            <w:tcW w:w="4439" w:type="pct"/>
            <w:shd w:val="clear" w:color="auto" w:fill="auto"/>
          </w:tcPr>
          <w:p w14:paraId="12D51FEB"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5362EF9" w14:textId="77777777" w:rsidR="001A49AB" w:rsidRPr="00403D69" w:rsidRDefault="001A49AB" w:rsidP="007A5F10">
            <w:pPr>
              <w:spacing w:line="360" w:lineRule="auto"/>
              <w:jc w:val="center"/>
              <w:rPr>
                <w:rFonts w:ascii="Arial" w:hAnsi="Arial" w:cs="Arial"/>
                <w:b/>
              </w:rPr>
            </w:pPr>
            <w:r>
              <w:rPr>
                <w:rFonts w:ascii="Arial" w:hAnsi="Arial" w:cs="Arial"/>
                <w:b/>
              </w:rPr>
              <w:t>6</w:t>
            </w:r>
          </w:p>
        </w:tc>
      </w:tr>
      <w:tr w:rsidR="001A49AB" w:rsidRPr="00403D69" w14:paraId="210EAA65" w14:textId="77777777" w:rsidTr="007A5F10">
        <w:trPr>
          <w:trHeight w:val="20"/>
        </w:trPr>
        <w:tc>
          <w:tcPr>
            <w:tcW w:w="4439" w:type="pct"/>
            <w:shd w:val="clear" w:color="auto" w:fill="auto"/>
          </w:tcPr>
          <w:p w14:paraId="653EF59C" w14:textId="77777777" w:rsidR="001A49AB" w:rsidRPr="00945D64" w:rsidRDefault="001A49AB" w:rsidP="007A5F1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B615BE1" w14:textId="2C10BC66" w:rsidR="001A49AB" w:rsidRPr="00403D69" w:rsidRDefault="0092677B" w:rsidP="007A5F10">
            <w:pPr>
              <w:spacing w:line="360" w:lineRule="auto"/>
              <w:jc w:val="center"/>
              <w:rPr>
                <w:rFonts w:ascii="Arial" w:hAnsi="Arial" w:cs="Arial"/>
                <w:b/>
              </w:rPr>
            </w:pPr>
            <w:r>
              <w:rPr>
                <w:rFonts w:ascii="Arial" w:hAnsi="Arial" w:cs="Arial"/>
                <w:b/>
              </w:rPr>
              <w:t>6</w:t>
            </w:r>
          </w:p>
        </w:tc>
      </w:tr>
      <w:tr w:rsidR="001A49AB" w:rsidRPr="00403D69" w14:paraId="62F3090D" w14:textId="77777777" w:rsidTr="007A5F10">
        <w:trPr>
          <w:trHeight w:val="20"/>
        </w:trPr>
        <w:tc>
          <w:tcPr>
            <w:tcW w:w="4439" w:type="pct"/>
            <w:shd w:val="clear" w:color="auto" w:fill="auto"/>
          </w:tcPr>
          <w:p w14:paraId="4AABAE7F"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5214C1" w14:textId="77777777" w:rsidR="001A49AB" w:rsidRPr="00403D69" w:rsidRDefault="001A49AB" w:rsidP="007A5F10">
            <w:pPr>
              <w:spacing w:line="360" w:lineRule="auto"/>
              <w:jc w:val="center"/>
              <w:rPr>
                <w:rFonts w:ascii="Arial" w:hAnsi="Arial" w:cs="Arial"/>
                <w:b/>
              </w:rPr>
            </w:pPr>
            <w:r>
              <w:rPr>
                <w:rFonts w:ascii="Arial" w:hAnsi="Arial" w:cs="Arial"/>
                <w:b/>
              </w:rPr>
              <w:t>8</w:t>
            </w:r>
          </w:p>
        </w:tc>
      </w:tr>
      <w:tr w:rsidR="001A49AB" w:rsidRPr="00403D69" w14:paraId="213B4AEF" w14:textId="77777777" w:rsidTr="007A5F10">
        <w:trPr>
          <w:trHeight w:val="20"/>
        </w:trPr>
        <w:tc>
          <w:tcPr>
            <w:tcW w:w="4439" w:type="pct"/>
            <w:shd w:val="clear" w:color="auto" w:fill="auto"/>
          </w:tcPr>
          <w:p w14:paraId="20AF28DE" w14:textId="77777777" w:rsidR="001A49AB" w:rsidRPr="00403D69" w:rsidRDefault="001A49AB" w:rsidP="007A5F1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ABF8AC3" w14:textId="77777777" w:rsidR="001A49AB" w:rsidRPr="00403D69" w:rsidRDefault="001A49AB" w:rsidP="007A5F10">
            <w:pPr>
              <w:spacing w:line="360" w:lineRule="auto"/>
              <w:jc w:val="center"/>
              <w:rPr>
                <w:rFonts w:ascii="Arial" w:hAnsi="Arial" w:cs="Arial"/>
                <w:b/>
              </w:rPr>
            </w:pPr>
            <w:r>
              <w:rPr>
                <w:rFonts w:ascii="Arial" w:hAnsi="Arial" w:cs="Arial"/>
                <w:b/>
              </w:rPr>
              <w:t>8</w:t>
            </w:r>
          </w:p>
        </w:tc>
      </w:tr>
      <w:tr w:rsidR="001A49AB" w:rsidRPr="00403D69" w14:paraId="24703F5F" w14:textId="77777777" w:rsidTr="007A5F10">
        <w:trPr>
          <w:trHeight w:val="20"/>
        </w:trPr>
        <w:tc>
          <w:tcPr>
            <w:tcW w:w="4439" w:type="pct"/>
            <w:shd w:val="clear" w:color="auto" w:fill="auto"/>
          </w:tcPr>
          <w:p w14:paraId="7AB68278" w14:textId="557BBB73" w:rsidR="001A49AB" w:rsidRDefault="001A49AB" w:rsidP="004028DF">
            <w:pPr>
              <w:spacing w:after="180" w:line="360" w:lineRule="auto"/>
              <w:ind w:left="708"/>
              <w:rPr>
                <w:rFonts w:ascii="Arial" w:hAnsi="Arial" w:cs="Arial"/>
                <w:b/>
                <w:bCs/>
              </w:rPr>
            </w:pPr>
            <w:r>
              <w:rPr>
                <w:rFonts w:ascii="Arial" w:hAnsi="Arial" w:cs="Arial"/>
                <w:b/>
                <w:bCs/>
              </w:rPr>
              <w:t xml:space="preserve">G. </w:t>
            </w:r>
            <w:r w:rsidR="004028DF" w:rsidRPr="004028DF">
              <w:rPr>
                <w:rFonts w:ascii="Arial" w:hAnsi="Arial" w:cs="Arial"/>
                <w:b/>
                <w:bCs/>
              </w:rPr>
              <w:t xml:space="preserve">Servidores Públicos que </w:t>
            </w:r>
            <w:r w:rsidR="004028DF">
              <w:rPr>
                <w:rFonts w:ascii="Arial" w:hAnsi="Arial" w:cs="Arial"/>
                <w:b/>
                <w:bCs/>
              </w:rPr>
              <w:t>I</w:t>
            </w:r>
            <w:r w:rsidR="004028DF" w:rsidRPr="004028DF">
              <w:rPr>
                <w:rFonts w:ascii="Arial" w:hAnsi="Arial" w:cs="Arial"/>
                <w:b/>
                <w:bCs/>
              </w:rPr>
              <w:t>ntervinieron en la Auditoría</w:t>
            </w:r>
          </w:p>
        </w:tc>
        <w:tc>
          <w:tcPr>
            <w:tcW w:w="561" w:type="pct"/>
            <w:shd w:val="clear" w:color="auto" w:fill="auto"/>
          </w:tcPr>
          <w:p w14:paraId="46B83905" w14:textId="36239EEC" w:rsidR="001A49AB" w:rsidRDefault="009C68BC" w:rsidP="007A5F10">
            <w:pPr>
              <w:spacing w:line="360" w:lineRule="auto"/>
              <w:jc w:val="center"/>
              <w:rPr>
                <w:rFonts w:ascii="Arial" w:hAnsi="Arial" w:cs="Arial"/>
                <w:b/>
              </w:rPr>
            </w:pPr>
            <w:r>
              <w:rPr>
                <w:rFonts w:ascii="Arial" w:hAnsi="Arial" w:cs="Arial"/>
                <w:b/>
              </w:rPr>
              <w:t>10</w:t>
            </w:r>
          </w:p>
        </w:tc>
      </w:tr>
      <w:tr w:rsidR="001A49AB" w:rsidRPr="00403D69" w14:paraId="5D7A1B84" w14:textId="77777777" w:rsidTr="007A5F10">
        <w:trPr>
          <w:trHeight w:val="20"/>
        </w:trPr>
        <w:tc>
          <w:tcPr>
            <w:tcW w:w="4439" w:type="pct"/>
            <w:shd w:val="clear" w:color="auto" w:fill="auto"/>
          </w:tcPr>
          <w:p w14:paraId="013BEF17" w14:textId="77777777" w:rsidR="001A49AB" w:rsidRPr="001B3167" w:rsidRDefault="001A49AB" w:rsidP="007A5F1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34FF515" w14:textId="04568FCA"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0</w:t>
            </w:r>
          </w:p>
        </w:tc>
      </w:tr>
      <w:tr w:rsidR="001A49AB" w:rsidRPr="00403D69" w14:paraId="79CDCA4D" w14:textId="77777777" w:rsidTr="007A5F10">
        <w:trPr>
          <w:trHeight w:val="20"/>
        </w:trPr>
        <w:tc>
          <w:tcPr>
            <w:tcW w:w="4439" w:type="pct"/>
            <w:shd w:val="clear" w:color="auto" w:fill="auto"/>
          </w:tcPr>
          <w:p w14:paraId="307E8A1F"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18581B6" w14:textId="77777777" w:rsidR="001A49AB" w:rsidRPr="00403D69" w:rsidRDefault="001A49AB" w:rsidP="007A5F10">
            <w:pPr>
              <w:spacing w:line="360" w:lineRule="auto"/>
              <w:jc w:val="center"/>
              <w:rPr>
                <w:rFonts w:ascii="Arial" w:hAnsi="Arial" w:cs="Arial"/>
                <w:b/>
              </w:rPr>
            </w:pPr>
            <w:r>
              <w:rPr>
                <w:rFonts w:ascii="Arial" w:hAnsi="Arial" w:cs="Arial"/>
                <w:b/>
              </w:rPr>
              <w:t>11</w:t>
            </w:r>
          </w:p>
        </w:tc>
      </w:tr>
      <w:tr w:rsidR="001A49AB" w:rsidRPr="00403D69" w14:paraId="6AF87766" w14:textId="77777777" w:rsidTr="007A5F10">
        <w:trPr>
          <w:trHeight w:val="20"/>
        </w:trPr>
        <w:tc>
          <w:tcPr>
            <w:tcW w:w="4439" w:type="pct"/>
            <w:shd w:val="clear" w:color="auto" w:fill="auto"/>
            <w:hideMark/>
          </w:tcPr>
          <w:p w14:paraId="66D6EC19" w14:textId="77777777" w:rsidR="001A49AB" w:rsidRPr="00403D69" w:rsidRDefault="001A49AB" w:rsidP="007A5F1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5E2C77B0" w14:textId="6041661F"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1</w:t>
            </w:r>
          </w:p>
        </w:tc>
      </w:tr>
      <w:tr w:rsidR="001A49AB" w:rsidRPr="00403D69" w14:paraId="0FB9D275" w14:textId="77777777" w:rsidTr="007A5F10">
        <w:trPr>
          <w:trHeight w:val="20"/>
        </w:trPr>
        <w:tc>
          <w:tcPr>
            <w:tcW w:w="4439" w:type="pct"/>
            <w:shd w:val="clear" w:color="auto" w:fill="auto"/>
          </w:tcPr>
          <w:p w14:paraId="59096370" w14:textId="77777777" w:rsidR="001A49AB" w:rsidRPr="001B3167" w:rsidRDefault="001A49AB" w:rsidP="007A5F10">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5838A25E" w14:textId="1366FA5D"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1</w:t>
            </w:r>
          </w:p>
        </w:tc>
      </w:tr>
      <w:tr w:rsidR="001A49AB" w:rsidRPr="00403D69" w14:paraId="09AF2369" w14:textId="77777777" w:rsidTr="007A5F10">
        <w:trPr>
          <w:trHeight w:val="667"/>
        </w:trPr>
        <w:tc>
          <w:tcPr>
            <w:tcW w:w="4439" w:type="pct"/>
            <w:shd w:val="clear" w:color="auto" w:fill="auto"/>
          </w:tcPr>
          <w:p w14:paraId="1A6611F3" w14:textId="77777777" w:rsidR="001A49AB" w:rsidRDefault="001A49AB" w:rsidP="007A5F10">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58CB48A7" w14:textId="77777777" w:rsidR="001A49AB" w:rsidRPr="00403D69" w:rsidRDefault="001A49AB" w:rsidP="007A5F10">
            <w:pPr>
              <w:spacing w:line="360" w:lineRule="auto"/>
              <w:jc w:val="center"/>
              <w:rPr>
                <w:rFonts w:ascii="Arial" w:hAnsi="Arial" w:cs="Arial"/>
                <w:b/>
              </w:rPr>
            </w:pPr>
          </w:p>
        </w:tc>
      </w:tr>
      <w:tr w:rsidR="001A49AB" w:rsidRPr="00403D69" w14:paraId="00686EF0" w14:textId="77777777" w:rsidTr="007A5F10">
        <w:trPr>
          <w:trHeight w:val="690"/>
        </w:trPr>
        <w:tc>
          <w:tcPr>
            <w:tcW w:w="4439" w:type="pct"/>
            <w:shd w:val="clear" w:color="auto" w:fill="auto"/>
          </w:tcPr>
          <w:p w14:paraId="1EEE2679" w14:textId="77777777" w:rsidR="001A49AB" w:rsidRDefault="001A49AB" w:rsidP="007A5F1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146B3B2" w14:textId="78ECE9E0"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3</w:t>
            </w:r>
          </w:p>
        </w:tc>
      </w:tr>
      <w:tr w:rsidR="001A49AB" w:rsidRPr="00403D69" w14:paraId="727802C6" w14:textId="77777777" w:rsidTr="007A5F10">
        <w:trPr>
          <w:trHeight w:val="572"/>
        </w:trPr>
        <w:tc>
          <w:tcPr>
            <w:tcW w:w="4439" w:type="pct"/>
            <w:shd w:val="clear" w:color="auto" w:fill="auto"/>
          </w:tcPr>
          <w:p w14:paraId="4174944D" w14:textId="77777777" w:rsidR="001A49AB" w:rsidRDefault="001A49AB" w:rsidP="007A5F1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06A20C5" w14:textId="16304088"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3</w:t>
            </w:r>
          </w:p>
        </w:tc>
      </w:tr>
      <w:tr w:rsidR="001A49AB" w:rsidRPr="00403D69" w14:paraId="493371A1" w14:textId="77777777" w:rsidTr="007A5F10">
        <w:trPr>
          <w:trHeight w:val="566"/>
        </w:trPr>
        <w:tc>
          <w:tcPr>
            <w:tcW w:w="4439" w:type="pct"/>
            <w:shd w:val="clear" w:color="auto" w:fill="auto"/>
          </w:tcPr>
          <w:p w14:paraId="010F64A3" w14:textId="77777777" w:rsidR="001A49AB" w:rsidRPr="00B60639" w:rsidRDefault="001A49AB" w:rsidP="007A5F1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6947AAF" w14:textId="6D7F01B3"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3</w:t>
            </w:r>
          </w:p>
        </w:tc>
      </w:tr>
      <w:tr w:rsidR="001A49AB" w:rsidRPr="00403D69" w14:paraId="7B7360FD" w14:textId="77777777" w:rsidTr="007A5F10">
        <w:trPr>
          <w:trHeight w:val="560"/>
        </w:trPr>
        <w:tc>
          <w:tcPr>
            <w:tcW w:w="4439" w:type="pct"/>
            <w:shd w:val="clear" w:color="auto" w:fill="auto"/>
          </w:tcPr>
          <w:p w14:paraId="559AFB90" w14:textId="77777777" w:rsidR="001A49AB" w:rsidRDefault="001A49AB" w:rsidP="007A5F1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5B1A77E" w14:textId="0341FDF4"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3</w:t>
            </w:r>
          </w:p>
        </w:tc>
      </w:tr>
      <w:tr w:rsidR="001A49AB" w:rsidRPr="00403D69" w14:paraId="5FA74554" w14:textId="77777777" w:rsidTr="007A5F10">
        <w:trPr>
          <w:trHeight w:val="575"/>
        </w:trPr>
        <w:tc>
          <w:tcPr>
            <w:tcW w:w="4439" w:type="pct"/>
            <w:shd w:val="clear" w:color="auto" w:fill="auto"/>
          </w:tcPr>
          <w:p w14:paraId="145CD069" w14:textId="77777777" w:rsidR="001A49AB" w:rsidRDefault="001A49AB" w:rsidP="007A5F1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47B4016B" w14:textId="6BDDD4A3" w:rsidR="001A49AB" w:rsidRPr="00403D69" w:rsidRDefault="001A49AB" w:rsidP="007A5F10">
            <w:pPr>
              <w:spacing w:line="360" w:lineRule="auto"/>
              <w:jc w:val="center"/>
              <w:rPr>
                <w:rFonts w:ascii="Arial" w:hAnsi="Arial" w:cs="Arial"/>
                <w:b/>
              </w:rPr>
            </w:pPr>
            <w:r>
              <w:rPr>
                <w:rFonts w:ascii="Arial" w:hAnsi="Arial" w:cs="Arial"/>
                <w:b/>
              </w:rPr>
              <w:t>1</w:t>
            </w:r>
            <w:r w:rsidR="0092677B">
              <w:rPr>
                <w:rFonts w:ascii="Arial" w:hAnsi="Arial" w:cs="Arial"/>
                <w:b/>
              </w:rPr>
              <w:t>4</w:t>
            </w:r>
          </w:p>
        </w:tc>
      </w:tr>
      <w:tr w:rsidR="001A49AB" w:rsidRPr="00403D69" w14:paraId="6095295C" w14:textId="77777777" w:rsidTr="007A5F10">
        <w:trPr>
          <w:trHeight w:val="575"/>
        </w:trPr>
        <w:tc>
          <w:tcPr>
            <w:tcW w:w="4439" w:type="pct"/>
            <w:shd w:val="clear" w:color="auto" w:fill="auto"/>
          </w:tcPr>
          <w:p w14:paraId="2F1B9117" w14:textId="77777777" w:rsidR="001A49AB" w:rsidRPr="00403D69" w:rsidRDefault="001A49AB" w:rsidP="007A5F1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F99F692" w14:textId="2396F8F6" w:rsidR="001A49AB" w:rsidRDefault="00A2549D" w:rsidP="007A5F10">
            <w:pPr>
              <w:spacing w:line="360" w:lineRule="auto"/>
              <w:jc w:val="center"/>
              <w:rPr>
                <w:rFonts w:ascii="Arial" w:hAnsi="Arial" w:cs="Arial"/>
                <w:b/>
              </w:rPr>
            </w:pPr>
            <w:r>
              <w:rPr>
                <w:rFonts w:ascii="Arial" w:hAnsi="Arial" w:cs="Arial"/>
                <w:b/>
              </w:rPr>
              <w:t>1</w:t>
            </w:r>
            <w:r w:rsidR="0092677B">
              <w:rPr>
                <w:rFonts w:ascii="Arial" w:hAnsi="Arial" w:cs="Arial"/>
                <w:b/>
              </w:rPr>
              <w:t>5</w:t>
            </w:r>
          </w:p>
        </w:tc>
      </w:tr>
      <w:tr w:rsidR="001A49AB" w:rsidRPr="00403D69" w14:paraId="178E6C9B" w14:textId="77777777" w:rsidTr="007A5F10">
        <w:trPr>
          <w:trHeight w:val="568"/>
        </w:trPr>
        <w:tc>
          <w:tcPr>
            <w:tcW w:w="4439" w:type="pct"/>
            <w:shd w:val="clear" w:color="auto" w:fill="auto"/>
          </w:tcPr>
          <w:p w14:paraId="5560A4F5" w14:textId="77777777" w:rsidR="001A49AB" w:rsidRDefault="001A49AB" w:rsidP="007A5F1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7A5327A" w14:textId="2E5FA3FC" w:rsidR="001A49AB" w:rsidRPr="00403D69" w:rsidRDefault="00A2549D" w:rsidP="007A5F10">
            <w:pPr>
              <w:spacing w:line="360" w:lineRule="auto"/>
              <w:jc w:val="center"/>
              <w:rPr>
                <w:rFonts w:ascii="Arial" w:hAnsi="Arial" w:cs="Arial"/>
                <w:b/>
              </w:rPr>
            </w:pPr>
            <w:r>
              <w:rPr>
                <w:rFonts w:ascii="Arial" w:hAnsi="Arial" w:cs="Arial"/>
                <w:b/>
              </w:rPr>
              <w:t>1</w:t>
            </w:r>
            <w:r w:rsidR="0092677B">
              <w:rPr>
                <w:rFonts w:ascii="Arial" w:hAnsi="Arial" w:cs="Arial"/>
                <w:b/>
              </w:rPr>
              <w:t>5</w:t>
            </w:r>
          </w:p>
        </w:tc>
      </w:tr>
      <w:tr w:rsidR="001A49AB" w:rsidRPr="00403D69" w14:paraId="3D536833" w14:textId="77777777" w:rsidTr="007A5F10">
        <w:trPr>
          <w:trHeight w:val="563"/>
        </w:trPr>
        <w:tc>
          <w:tcPr>
            <w:tcW w:w="4439" w:type="pct"/>
            <w:shd w:val="clear" w:color="auto" w:fill="auto"/>
          </w:tcPr>
          <w:p w14:paraId="4DE93A91" w14:textId="41BAC3D8" w:rsidR="001A49AB" w:rsidRDefault="001A49AB" w:rsidP="007A5F1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A025E3">
              <w:rPr>
                <w:rFonts w:ascii="Arial" w:hAnsi="Arial" w:cs="Arial"/>
                <w:b/>
                <w:bCs/>
              </w:rPr>
              <w:t>Servidores Públicos que I</w:t>
            </w:r>
            <w:r w:rsidR="004028DF" w:rsidRPr="004028DF">
              <w:rPr>
                <w:rFonts w:ascii="Arial" w:hAnsi="Arial" w:cs="Arial"/>
                <w:b/>
                <w:bCs/>
              </w:rPr>
              <w:t>ntervinieron en la Auditoría</w:t>
            </w:r>
          </w:p>
        </w:tc>
        <w:tc>
          <w:tcPr>
            <w:tcW w:w="561" w:type="pct"/>
            <w:shd w:val="clear" w:color="auto" w:fill="auto"/>
          </w:tcPr>
          <w:p w14:paraId="0778B8BA" w14:textId="3D0F03A9" w:rsidR="001A49AB" w:rsidRPr="00403D69" w:rsidRDefault="0092677B" w:rsidP="007A5F10">
            <w:pPr>
              <w:spacing w:line="360" w:lineRule="auto"/>
              <w:jc w:val="center"/>
              <w:rPr>
                <w:rFonts w:ascii="Arial" w:hAnsi="Arial" w:cs="Arial"/>
                <w:b/>
              </w:rPr>
            </w:pPr>
            <w:r>
              <w:rPr>
                <w:rFonts w:ascii="Arial" w:hAnsi="Arial" w:cs="Arial"/>
                <w:b/>
              </w:rPr>
              <w:t>18</w:t>
            </w:r>
          </w:p>
        </w:tc>
      </w:tr>
      <w:tr w:rsidR="001A49AB" w:rsidRPr="00403D69" w14:paraId="01FFCB22" w14:textId="77777777" w:rsidTr="007A5F10">
        <w:trPr>
          <w:trHeight w:val="557"/>
        </w:trPr>
        <w:tc>
          <w:tcPr>
            <w:tcW w:w="4439" w:type="pct"/>
            <w:shd w:val="clear" w:color="auto" w:fill="auto"/>
          </w:tcPr>
          <w:p w14:paraId="43D141F2" w14:textId="77777777" w:rsidR="001A49AB" w:rsidRPr="001B3167" w:rsidRDefault="001A49AB" w:rsidP="007A5F10">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4DDBBD73" w14:textId="02DDB6C9" w:rsidR="001A49AB" w:rsidRPr="00403D69" w:rsidRDefault="0092677B" w:rsidP="007A5F10">
            <w:pPr>
              <w:spacing w:line="360" w:lineRule="auto"/>
              <w:jc w:val="center"/>
              <w:rPr>
                <w:rFonts w:ascii="Arial" w:hAnsi="Arial" w:cs="Arial"/>
                <w:b/>
              </w:rPr>
            </w:pPr>
            <w:r>
              <w:rPr>
                <w:rFonts w:ascii="Arial" w:hAnsi="Arial" w:cs="Arial"/>
                <w:b/>
              </w:rPr>
              <w:t>18</w:t>
            </w:r>
          </w:p>
        </w:tc>
      </w:tr>
      <w:tr w:rsidR="001A49AB" w:rsidRPr="00403D69" w14:paraId="5819CD8D" w14:textId="77777777" w:rsidTr="007A5F10">
        <w:trPr>
          <w:trHeight w:val="578"/>
        </w:trPr>
        <w:tc>
          <w:tcPr>
            <w:tcW w:w="4439" w:type="pct"/>
            <w:shd w:val="clear" w:color="auto" w:fill="auto"/>
          </w:tcPr>
          <w:p w14:paraId="4D208F79" w14:textId="77777777" w:rsidR="001A49AB" w:rsidRDefault="001A49AB" w:rsidP="007A5F1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52CF0AB" w14:textId="7EC031CE" w:rsidR="001A49AB" w:rsidRPr="00403D69" w:rsidRDefault="0092677B" w:rsidP="007A5F10">
            <w:pPr>
              <w:spacing w:line="360" w:lineRule="auto"/>
              <w:jc w:val="center"/>
              <w:rPr>
                <w:rFonts w:ascii="Arial" w:hAnsi="Arial" w:cs="Arial"/>
                <w:b/>
              </w:rPr>
            </w:pPr>
            <w:r>
              <w:rPr>
                <w:rFonts w:ascii="Arial" w:hAnsi="Arial" w:cs="Arial"/>
                <w:b/>
              </w:rPr>
              <w:t>19</w:t>
            </w:r>
          </w:p>
        </w:tc>
      </w:tr>
      <w:tr w:rsidR="001A49AB" w:rsidRPr="00403D69" w14:paraId="345D61A7" w14:textId="77777777" w:rsidTr="007A5F10">
        <w:trPr>
          <w:trHeight w:val="572"/>
        </w:trPr>
        <w:tc>
          <w:tcPr>
            <w:tcW w:w="4439" w:type="pct"/>
            <w:shd w:val="clear" w:color="auto" w:fill="auto"/>
          </w:tcPr>
          <w:p w14:paraId="70EF76C2" w14:textId="77777777" w:rsidR="001A49AB" w:rsidRDefault="001A49AB" w:rsidP="007A5F1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DABD6D4" w14:textId="61E8E35A" w:rsidR="001A49AB" w:rsidRPr="00403D69" w:rsidRDefault="0092677B" w:rsidP="007A5F10">
            <w:pPr>
              <w:spacing w:line="360" w:lineRule="auto"/>
              <w:jc w:val="center"/>
              <w:rPr>
                <w:rFonts w:ascii="Arial" w:hAnsi="Arial" w:cs="Arial"/>
                <w:b/>
              </w:rPr>
            </w:pPr>
            <w:r>
              <w:rPr>
                <w:rFonts w:ascii="Arial" w:hAnsi="Arial" w:cs="Arial"/>
                <w:b/>
              </w:rPr>
              <w:t>19</w:t>
            </w:r>
          </w:p>
        </w:tc>
      </w:tr>
      <w:tr w:rsidR="001A49AB" w:rsidRPr="001B3167" w14:paraId="6C2030ED" w14:textId="77777777" w:rsidTr="007A5F10">
        <w:trPr>
          <w:trHeight w:val="20"/>
        </w:trPr>
        <w:tc>
          <w:tcPr>
            <w:tcW w:w="4439" w:type="pct"/>
            <w:shd w:val="clear" w:color="auto" w:fill="auto"/>
          </w:tcPr>
          <w:p w14:paraId="7D7806F3" w14:textId="77777777" w:rsidR="001A49AB" w:rsidRPr="001B3167" w:rsidRDefault="001A49AB" w:rsidP="007A5F10">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00AF9CD4" w14:textId="003A8959" w:rsidR="001A49AB" w:rsidRPr="001B3167" w:rsidRDefault="0092677B" w:rsidP="007A5F10">
            <w:pPr>
              <w:spacing w:line="360" w:lineRule="auto"/>
              <w:jc w:val="center"/>
              <w:rPr>
                <w:rFonts w:ascii="Arial" w:hAnsi="Arial" w:cs="Arial"/>
                <w:b/>
              </w:rPr>
            </w:pPr>
            <w:r>
              <w:rPr>
                <w:rFonts w:ascii="Arial" w:hAnsi="Arial" w:cs="Arial"/>
                <w:b/>
              </w:rPr>
              <w:t>19</w:t>
            </w:r>
          </w:p>
        </w:tc>
      </w:tr>
      <w:tr w:rsidR="001A49AB" w:rsidRPr="00403D69" w14:paraId="30610FCE" w14:textId="77777777" w:rsidTr="007A5F10">
        <w:trPr>
          <w:trHeight w:val="1261"/>
        </w:trPr>
        <w:tc>
          <w:tcPr>
            <w:tcW w:w="4439" w:type="pct"/>
            <w:shd w:val="clear" w:color="auto" w:fill="auto"/>
          </w:tcPr>
          <w:p w14:paraId="2A01F1FB" w14:textId="505CCDBA" w:rsidR="001A49AB" w:rsidRPr="001B3167" w:rsidRDefault="001A49AB" w:rsidP="007A5F10">
            <w:pPr>
              <w:pStyle w:val="Prrafodelista"/>
              <w:numPr>
                <w:ilvl w:val="0"/>
                <w:numId w:val="16"/>
              </w:numPr>
              <w:spacing w:after="180" w:line="360" w:lineRule="auto"/>
              <w:jc w:val="both"/>
              <w:rPr>
                <w:rFonts w:ascii="Arial" w:hAnsi="Arial" w:cs="Arial"/>
                <w:b/>
                <w:bCs/>
              </w:rPr>
            </w:pPr>
            <w:r w:rsidRPr="001B3167">
              <w:rPr>
                <w:rFonts w:ascii="Arial" w:hAnsi="Arial" w:cs="Arial"/>
                <w:b/>
                <w:bCs/>
              </w:rPr>
              <w:t xml:space="preserve">Observaciones Determinadas por Auditoría en Materia Financiera, Justificaciones y Aclaraciones de la Entidad </w:t>
            </w:r>
            <w:r w:rsidR="00300FED">
              <w:rPr>
                <w:rFonts w:ascii="Arial" w:hAnsi="Arial" w:cs="Arial"/>
                <w:b/>
                <w:bCs/>
              </w:rPr>
              <w:t xml:space="preserve">Fiscalizada, </w:t>
            </w:r>
            <w:r w:rsidRPr="001B3167">
              <w:rPr>
                <w:rFonts w:ascii="Arial" w:hAnsi="Arial" w:cs="Arial"/>
                <w:b/>
                <w:bCs/>
              </w:rPr>
              <w:t xml:space="preserve">Acciones </w:t>
            </w:r>
            <w:r w:rsidR="00300FED">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27ACEF32" w14:textId="297DEBB4" w:rsidR="001A49AB" w:rsidRPr="00403D69" w:rsidRDefault="001A49AB" w:rsidP="007A5F10">
            <w:pPr>
              <w:spacing w:line="360" w:lineRule="auto"/>
              <w:jc w:val="center"/>
              <w:rPr>
                <w:rFonts w:ascii="Arial" w:hAnsi="Arial" w:cs="Arial"/>
                <w:b/>
              </w:rPr>
            </w:pPr>
            <w:r>
              <w:rPr>
                <w:rFonts w:ascii="Arial" w:hAnsi="Arial" w:cs="Arial"/>
                <w:b/>
              </w:rPr>
              <w:t>2</w:t>
            </w:r>
            <w:r w:rsidR="0092677B">
              <w:rPr>
                <w:rFonts w:ascii="Arial" w:hAnsi="Arial" w:cs="Arial"/>
                <w:b/>
              </w:rPr>
              <w:t>1</w:t>
            </w:r>
          </w:p>
        </w:tc>
      </w:tr>
      <w:tr w:rsidR="001A49AB" w:rsidRPr="00403D69" w14:paraId="02492105" w14:textId="77777777" w:rsidTr="007A5F10">
        <w:trPr>
          <w:trHeight w:val="469"/>
        </w:trPr>
        <w:tc>
          <w:tcPr>
            <w:tcW w:w="4439" w:type="pct"/>
            <w:shd w:val="clear" w:color="auto" w:fill="auto"/>
          </w:tcPr>
          <w:p w14:paraId="16A825FC" w14:textId="77777777" w:rsidR="001A49AB" w:rsidRDefault="001A49AB" w:rsidP="007A5F10">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14:paraId="4BC5E759" w14:textId="3E1348E7" w:rsidR="001A49AB" w:rsidRPr="00BF5F84" w:rsidRDefault="0092677B" w:rsidP="007A5F10">
            <w:pPr>
              <w:jc w:val="center"/>
              <w:rPr>
                <w:rFonts w:ascii="Arial" w:hAnsi="Arial" w:cs="Arial"/>
                <w:b/>
              </w:rPr>
            </w:pPr>
            <w:r>
              <w:rPr>
                <w:rFonts w:ascii="Arial" w:hAnsi="Arial" w:cs="Arial"/>
                <w:b/>
              </w:rPr>
              <w:t>26</w:t>
            </w:r>
          </w:p>
        </w:tc>
      </w:tr>
    </w:tbl>
    <w:p w14:paraId="5592A1E5" w14:textId="77777777" w:rsidR="001A49AB" w:rsidRPr="00A05588" w:rsidRDefault="001A49AB" w:rsidP="001A49AB">
      <w:pPr>
        <w:rPr>
          <w:rFonts w:ascii="Arial" w:hAnsi="Arial" w:cs="Arial"/>
          <w:b/>
          <w:bCs/>
        </w:rPr>
      </w:pPr>
      <w:r>
        <w:rPr>
          <w:rFonts w:ascii="Arial" w:hAnsi="Arial" w:cs="Arial"/>
          <w:b/>
          <w:bCs/>
        </w:rPr>
        <w:br w:type="page"/>
      </w:r>
      <w:r w:rsidRPr="00A05588">
        <w:rPr>
          <w:rFonts w:ascii="Arial" w:hAnsi="Arial" w:cs="Arial"/>
          <w:b/>
          <w:bCs/>
        </w:rPr>
        <w:lastRenderedPageBreak/>
        <w:t>INTRODUCCIÓN</w:t>
      </w:r>
    </w:p>
    <w:p w14:paraId="7559AA46" w14:textId="77777777" w:rsidR="001A49AB" w:rsidRPr="00A05588" w:rsidRDefault="001A49AB" w:rsidP="001A49AB">
      <w:pPr>
        <w:spacing w:line="360" w:lineRule="auto"/>
        <w:ind w:right="190"/>
        <w:rPr>
          <w:rFonts w:ascii="Arial" w:hAnsi="Arial" w:cs="Arial"/>
          <w:b/>
          <w:bCs/>
        </w:rPr>
      </w:pPr>
    </w:p>
    <w:p w14:paraId="0BE648B4" w14:textId="77777777" w:rsidR="001A49AB" w:rsidRPr="00781A7B" w:rsidRDefault="001A49AB" w:rsidP="001A49AB">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781A7B">
        <w:rPr>
          <w:rFonts w:ascii="Arial" w:hAnsi="Arial" w:cs="Arial"/>
        </w:rPr>
        <w:t>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C7FCBE1" w14:textId="77777777" w:rsidR="001A49AB" w:rsidRPr="00781A7B" w:rsidRDefault="001A49AB" w:rsidP="001A49AB">
      <w:pPr>
        <w:spacing w:line="360" w:lineRule="auto"/>
        <w:ind w:right="190"/>
        <w:jc w:val="both"/>
        <w:rPr>
          <w:rFonts w:ascii="Arial" w:hAnsi="Arial" w:cs="Arial"/>
          <w:sz w:val="20"/>
          <w:szCs w:val="20"/>
        </w:rPr>
      </w:pPr>
    </w:p>
    <w:p w14:paraId="6DBD29D6" w14:textId="77777777" w:rsidR="001A49AB" w:rsidRPr="002013D4" w:rsidRDefault="001A49AB" w:rsidP="001A49AB">
      <w:pPr>
        <w:pStyle w:val="Textoindependiente"/>
        <w:spacing w:line="360" w:lineRule="auto"/>
        <w:ind w:right="190"/>
        <w:rPr>
          <w:rFonts w:ascii="Arial" w:hAnsi="Arial" w:cs="Arial"/>
        </w:rPr>
      </w:pPr>
      <w:r w:rsidRPr="00781A7B">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w:t>
      </w:r>
      <w:r w:rsidRPr="007D48A8">
        <w:rPr>
          <w:rFonts w:ascii="Arial" w:hAnsi="Arial" w:cs="Arial"/>
        </w:rPr>
        <w:t xml:space="preserve"> autoridades correspondientes.</w:t>
      </w:r>
    </w:p>
    <w:p w14:paraId="0CFAF24D" w14:textId="77777777" w:rsidR="001A49AB" w:rsidRPr="00D423FA" w:rsidRDefault="001A49AB" w:rsidP="001A49AB">
      <w:pPr>
        <w:spacing w:line="360" w:lineRule="auto"/>
        <w:ind w:right="190"/>
        <w:jc w:val="both"/>
        <w:rPr>
          <w:rFonts w:ascii="Arial" w:hAnsi="Arial" w:cs="Arial"/>
          <w:sz w:val="20"/>
          <w:szCs w:val="20"/>
        </w:rPr>
      </w:pPr>
    </w:p>
    <w:p w14:paraId="122E3BAF" w14:textId="77777777" w:rsidR="001A49AB" w:rsidRPr="00971AFA" w:rsidRDefault="001A49AB" w:rsidP="001A49AB">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 la </w:t>
      </w:r>
      <w:r w:rsidRPr="00781A7B">
        <w:rPr>
          <w:rFonts w:ascii="Arial" w:hAnsi="Arial" w:cs="Arial"/>
          <w:b/>
          <w:bCs/>
        </w:rPr>
        <w:t>Universidad Tecnológica de Chetumal</w:t>
      </w:r>
      <w:r w:rsidRPr="00781A7B">
        <w:rPr>
          <w:rFonts w:ascii="Arial" w:hAnsi="Arial" w:cs="Arial"/>
        </w:rPr>
        <w:t>,</w:t>
      </w:r>
      <w:r w:rsidRPr="00781A7B">
        <w:rPr>
          <w:rFonts w:ascii="Arial" w:hAnsi="Arial" w:cs="Arial"/>
          <w:bCs/>
        </w:rPr>
        <w:t xml:space="preserve"> comprende la realización de actividades en las que</w:t>
      </w:r>
      <w:r w:rsidRPr="002013D4">
        <w:rPr>
          <w:rFonts w:ascii="Arial" w:hAnsi="Arial" w:cs="Arial"/>
          <w:bCs/>
        </w:rPr>
        <w:t xml:space="preserve"> participa la Legislatura del Estado, las cuales comprenden:</w:t>
      </w:r>
    </w:p>
    <w:p w14:paraId="12B45589" w14:textId="77777777" w:rsidR="001A49AB" w:rsidRPr="00D423FA" w:rsidRDefault="001A49AB" w:rsidP="001A49AB">
      <w:pPr>
        <w:spacing w:line="360" w:lineRule="auto"/>
        <w:ind w:right="190"/>
        <w:jc w:val="both"/>
        <w:rPr>
          <w:rFonts w:ascii="Arial" w:hAnsi="Arial" w:cs="Arial"/>
          <w:bCs/>
          <w:sz w:val="20"/>
          <w:szCs w:val="20"/>
        </w:rPr>
      </w:pPr>
    </w:p>
    <w:p w14:paraId="2B421BA6" w14:textId="2BFC3355" w:rsidR="001A49AB" w:rsidRPr="009879F6" w:rsidRDefault="001A49AB" w:rsidP="001A49AB">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la </w:t>
      </w:r>
      <w:r w:rsidRPr="008D2D90">
        <w:rPr>
          <w:rFonts w:ascii="Arial" w:hAnsi="Arial" w:cs="Arial"/>
          <w:b/>
          <w:bCs/>
        </w:rPr>
        <w:t>Universidad Tecnológica de Chetumal</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sidR="001D0C62" w:rsidRPr="00781A7B">
        <w:rPr>
          <w:rFonts w:ascii="Arial" w:hAnsi="Arial" w:cs="Arial"/>
          <w:bCs/>
        </w:rPr>
        <w:t>2019</w:t>
      </w:r>
      <w:r w:rsidRPr="00781A7B">
        <w:rPr>
          <w:rFonts w:ascii="Arial" w:hAnsi="Arial" w:cs="Arial"/>
          <w:bCs/>
        </w:rPr>
        <w:t>,</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obtenidos y los gastos ejercidos </w:t>
      </w:r>
      <w:r w:rsidRPr="009879F6">
        <w:rPr>
          <w:rFonts w:ascii="Arial" w:hAnsi="Arial" w:cs="Arial"/>
          <w:bCs/>
        </w:rPr>
        <w:t>por la entidad fiscalizada.</w:t>
      </w:r>
    </w:p>
    <w:p w14:paraId="222B6F98" w14:textId="77777777" w:rsidR="001A49AB" w:rsidRPr="00D423FA" w:rsidRDefault="001A49AB" w:rsidP="001A49AB">
      <w:pPr>
        <w:spacing w:line="360" w:lineRule="auto"/>
        <w:ind w:right="190"/>
        <w:jc w:val="both"/>
        <w:rPr>
          <w:rFonts w:ascii="Arial" w:hAnsi="Arial" w:cs="Arial"/>
          <w:sz w:val="20"/>
          <w:szCs w:val="20"/>
          <w:shd w:val="clear" w:color="auto" w:fill="7ED4F2"/>
        </w:rPr>
      </w:pPr>
    </w:p>
    <w:p w14:paraId="76137F35" w14:textId="755E7F1D" w:rsidR="001A49AB" w:rsidRPr="00B92116" w:rsidRDefault="001A49AB" w:rsidP="001A49AB">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t xml:space="preserve">la gestión financiera para comprobar el cumplimiento de las </w:t>
      </w:r>
      <w:bookmarkStart w:id="1" w:name="_Hlk11355006"/>
      <w:r w:rsidRPr="002B3A76">
        <w:rPr>
          <w:rFonts w:ascii="Arial" w:hAnsi="Arial" w:cs="Arial"/>
          <w:bCs/>
        </w:rPr>
        <w:t>disposiciones legales y normativas aplicables</w:t>
      </w:r>
      <w:bookmarkEnd w:id="1"/>
      <w:r w:rsidRPr="002B3A76">
        <w:rPr>
          <w:rFonts w:ascii="Arial" w:hAnsi="Arial" w:cs="Arial"/>
          <w:bCs/>
        </w:rPr>
        <w:t xml:space="preserve">, en cuanto a los ingresos y gastos públicos, </w:t>
      </w:r>
      <w:bookmarkEnd w:id="0"/>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 xml:space="preserve">de </w:t>
      </w:r>
      <w:r w:rsidRPr="009879F6">
        <w:rPr>
          <w:rFonts w:ascii="Arial" w:hAnsi="Arial" w:cs="Arial"/>
          <w:bCs/>
        </w:rPr>
        <w:t>l</w:t>
      </w:r>
      <w:r>
        <w:rPr>
          <w:rFonts w:ascii="Arial" w:hAnsi="Arial" w:cs="Arial"/>
          <w:bCs/>
        </w:rPr>
        <w:t xml:space="preserve">a </w:t>
      </w:r>
      <w:r w:rsidRPr="008D2D90">
        <w:rPr>
          <w:rFonts w:ascii="Arial" w:hAnsi="Arial" w:cs="Arial"/>
          <w:b/>
          <w:bCs/>
        </w:rPr>
        <w:t>Universidad Tecnológica de Chetumal</w:t>
      </w:r>
      <w:r w:rsidRPr="009879F6">
        <w:rPr>
          <w:rFonts w:ascii="Arial" w:hAnsi="Arial" w:cs="Arial"/>
          <w:b/>
          <w:bCs/>
        </w:rPr>
        <w:t>.</w:t>
      </w:r>
    </w:p>
    <w:p w14:paraId="6503FC2D" w14:textId="1F8F235E" w:rsidR="001A49AB" w:rsidRPr="00781A7B" w:rsidRDefault="001A49AB" w:rsidP="001A49AB">
      <w:pPr>
        <w:spacing w:line="360" w:lineRule="auto"/>
        <w:ind w:right="190"/>
        <w:jc w:val="both"/>
        <w:rPr>
          <w:rFonts w:ascii="Arial" w:hAnsi="Arial" w:cs="Arial"/>
        </w:rPr>
      </w:pPr>
      <w:r w:rsidRPr="009879F6">
        <w:rPr>
          <w:rFonts w:ascii="Arial" w:hAnsi="Arial" w:cs="Arial"/>
        </w:rPr>
        <w:lastRenderedPageBreak/>
        <w:t>En la Cuenta Pública de</w:t>
      </w:r>
      <w:r>
        <w:rPr>
          <w:rFonts w:ascii="Arial" w:hAnsi="Arial" w:cs="Arial"/>
        </w:rPr>
        <w:t xml:space="preserve"> </w:t>
      </w:r>
      <w:r w:rsidRPr="009879F6">
        <w:rPr>
          <w:rFonts w:ascii="Arial" w:hAnsi="Arial" w:cs="Arial"/>
        </w:rPr>
        <w:t>l</w:t>
      </w:r>
      <w:r>
        <w:rPr>
          <w:rFonts w:ascii="Arial" w:hAnsi="Arial" w:cs="Arial"/>
        </w:rPr>
        <w:t>a</w:t>
      </w:r>
      <w:r w:rsidRPr="009879F6">
        <w:rPr>
          <w:rFonts w:ascii="Arial" w:hAnsi="Arial" w:cs="Arial"/>
        </w:rPr>
        <w:t xml:space="preserve"> </w:t>
      </w:r>
      <w:r w:rsidRPr="008D2D90">
        <w:rPr>
          <w:rFonts w:ascii="Arial" w:hAnsi="Arial" w:cs="Arial"/>
          <w:b/>
          <w:bCs/>
        </w:rPr>
        <w:t>Universidad Tecnológica de Chetumal</w:t>
      </w:r>
      <w:r w:rsidRPr="009879F6">
        <w:rPr>
          <w:rFonts w:ascii="Arial" w:hAnsi="Arial" w:cs="Arial"/>
        </w:rPr>
        <w:t xml:space="preserve">, correspondiente al ejercicio </w:t>
      </w:r>
      <w:r w:rsidRPr="00781A7B">
        <w:rPr>
          <w:rFonts w:ascii="Arial" w:hAnsi="Arial" w:cs="Arial"/>
        </w:rPr>
        <w:t xml:space="preserve">fiscal </w:t>
      </w:r>
      <w:r w:rsidR="001D0C62" w:rsidRPr="00781A7B">
        <w:rPr>
          <w:rFonts w:ascii="Arial" w:hAnsi="Arial" w:cs="Arial"/>
        </w:rPr>
        <w:t>2019</w:t>
      </w:r>
      <w:r w:rsidRPr="00781A7B">
        <w:rPr>
          <w:rFonts w:ascii="Arial" w:hAnsi="Arial" w:cs="Arial"/>
        </w:rPr>
        <w:t xml:space="preserve">, se encuentra reflejada la recaudación del ingreso y el ejercicio del gasto público de recursos </w:t>
      </w:r>
      <w:r w:rsidR="000D4A83" w:rsidRPr="00781A7B">
        <w:rPr>
          <w:rFonts w:ascii="Arial" w:hAnsi="Arial" w:cs="Arial"/>
        </w:rPr>
        <w:t xml:space="preserve">federales, </w:t>
      </w:r>
      <w:r w:rsidRPr="00781A7B">
        <w:rPr>
          <w:rFonts w:ascii="Arial" w:hAnsi="Arial" w:cs="Arial"/>
        </w:rPr>
        <w:t>estatales</w:t>
      </w:r>
      <w:r w:rsidR="000D4A83" w:rsidRPr="00781A7B">
        <w:rPr>
          <w:rFonts w:ascii="Arial" w:hAnsi="Arial" w:cs="Arial"/>
        </w:rPr>
        <w:t xml:space="preserve"> e ingresos propios</w:t>
      </w:r>
      <w:r w:rsidRPr="00781A7B">
        <w:rPr>
          <w:rFonts w:ascii="Arial" w:hAnsi="Arial" w:cs="Arial"/>
        </w:rPr>
        <w:t xml:space="preserve">. La Cuenta Pública fue entregada a la Auditoría Superior del Estado, en fecha </w:t>
      </w:r>
      <w:r w:rsidR="001D0C62" w:rsidRPr="00781A7B">
        <w:rPr>
          <w:rFonts w:ascii="Arial" w:hAnsi="Arial" w:cs="Arial"/>
        </w:rPr>
        <w:t>18 de junio de 2020</w:t>
      </w:r>
      <w:r w:rsidRPr="00781A7B">
        <w:rPr>
          <w:rFonts w:ascii="Arial" w:hAnsi="Arial" w:cs="Arial"/>
        </w:rPr>
        <w:t>, con oficio No. UTCHE</w:t>
      </w:r>
      <w:r w:rsidR="00A50473" w:rsidRPr="00781A7B">
        <w:rPr>
          <w:rFonts w:ascii="Arial" w:hAnsi="Arial" w:cs="Arial"/>
        </w:rPr>
        <w:t>TUMAL/REC/0184/2020</w:t>
      </w:r>
      <w:r w:rsidRPr="00781A7B">
        <w:rPr>
          <w:rFonts w:ascii="Arial" w:hAnsi="Arial" w:cs="Arial"/>
        </w:rPr>
        <w:t>.</w:t>
      </w:r>
    </w:p>
    <w:p w14:paraId="64EE4826" w14:textId="77777777" w:rsidR="001A49AB" w:rsidRPr="00781A7B" w:rsidRDefault="001A49AB" w:rsidP="001A49AB">
      <w:pPr>
        <w:tabs>
          <w:tab w:val="left" w:pos="9498"/>
        </w:tabs>
        <w:spacing w:line="360" w:lineRule="auto"/>
        <w:ind w:right="190"/>
        <w:jc w:val="both"/>
        <w:rPr>
          <w:rFonts w:ascii="Arial" w:hAnsi="Arial" w:cs="Arial"/>
          <w:bCs/>
          <w:sz w:val="20"/>
          <w:szCs w:val="20"/>
        </w:rPr>
      </w:pPr>
    </w:p>
    <w:p w14:paraId="2452D909" w14:textId="7BFB371D" w:rsidR="001A49AB" w:rsidRPr="00781A7B" w:rsidRDefault="001A49AB" w:rsidP="001A49AB">
      <w:pPr>
        <w:spacing w:line="360" w:lineRule="auto"/>
        <w:ind w:right="190"/>
        <w:jc w:val="both"/>
        <w:rPr>
          <w:rFonts w:ascii="Arial" w:hAnsi="Arial" w:cs="Arial"/>
          <w:bCs/>
        </w:rPr>
      </w:pPr>
      <w:r w:rsidRPr="00781A7B">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3F62EA" w:rsidRPr="00781A7B">
        <w:rPr>
          <w:rFonts w:ascii="Arial" w:hAnsi="Arial" w:cs="Arial"/>
          <w:bCs/>
        </w:rPr>
        <w:t>30 de junio de 2020</w:t>
      </w:r>
      <w:r w:rsidRPr="00781A7B">
        <w:rPr>
          <w:rFonts w:ascii="Arial" w:hAnsi="Arial" w:cs="Arial"/>
          <w:bCs/>
        </w:rPr>
        <w:t xml:space="preserve"> mediante acuerdo administrativo, el Programa Anual de Auditorías, Visitas e Inspecciones (PAAVI), correspondiente al año </w:t>
      </w:r>
      <w:r w:rsidR="001259F9" w:rsidRPr="00781A7B">
        <w:rPr>
          <w:rFonts w:ascii="Arial" w:hAnsi="Arial" w:cs="Arial"/>
          <w:bCs/>
        </w:rPr>
        <w:t>2020</w:t>
      </w:r>
      <w:r w:rsidRPr="00781A7B">
        <w:rPr>
          <w:rFonts w:ascii="Arial" w:hAnsi="Arial" w:cs="Arial"/>
          <w:bCs/>
        </w:rPr>
        <w:t xml:space="preserve">, para la fiscalización superior de la Cuenta Pública </w:t>
      </w:r>
      <w:r w:rsidR="001259F9" w:rsidRPr="00781A7B">
        <w:rPr>
          <w:rFonts w:ascii="Arial" w:hAnsi="Arial" w:cs="Arial"/>
          <w:bCs/>
        </w:rPr>
        <w:t>2019</w:t>
      </w:r>
      <w:r w:rsidRPr="00781A7B">
        <w:rPr>
          <w:rFonts w:ascii="Arial" w:hAnsi="Arial" w:cs="Arial"/>
          <w:bCs/>
        </w:rPr>
        <w:t xml:space="preserve">, el cual fue expedido y publicado en el portal web de la Auditoría Superior del Estado de Quintana Roo. </w:t>
      </w:r>
    </w:p>
    <w:p w14:paraId="195CF215" w14:textId="77777777" w:rsidR="001A49AB" w:rsidRPr="00781A7B" w:rsidRDefault="001A49AB" w:rsidP="001A49AB">
      <w:pPr>
        <w:spacing w:line="360" w:lineRule="auto"/>
        <w:ind w:right="190"/>
        <w:jc w:val="both"/>
        <w:rPr>
          <w:rFonts w:ascii="Arial" w:hAnsi="Arial" w:cs="Arial"/>
          <w:sz w:val="20"/>
          <w:szCs w:val="20"/>
        </w:rPr>
      </w:pPr>
    </w:p>
    <w:p w14:paraId="1DBFD1DE" w14:textId="7780418A" w:rsidR="001A49AB" w:rsidRPr="00A05588" w:rsidRDefault="001A49AB" w:rsidP="001A49AB">
      <w:pPr>
        <w:spacing w:line="360" w:lineRule="auto"/>
        <w:ind w:right="190"/>
        <w:jc w:val="both"/>
        <w:rPr>
          <w:rFonts w:ascii="Arial" w:hAnsi="Arial" w:cs="Arial"/>
        </w:rPr>
      </w:pPr>
      <w:bookmarkStart w:id="2" w:name="_Hlk11404920"/>
      <w:r w:rsidRPr="00781A7B">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781A7B">
        <w:rPr>
          <w:rFonts w:ascii="Arial" w:hAnsi="Arial" w:cs="Arial"/>
        </w:rPr>
        <w:t>, se tiene a bien presentar los Informes Individuales de Auditoría, obtenidos con relación a la Cuenta Pública</w:t>
      </w:r>
      <w:r w:rsidRPr="00781A7B">
        <w:rPr>
          <w:rFonts w:ascii="Arial" w:hAnsi="Arial" w:cs="Arial"/>
          <w:bCs/>
        </w:rPr>
        <w:t xml:space="preserve"> </w:t>
      </w:r>
      <w:r w:rsidRPr="00781A7B">
        <w:rPr>
          <w:rFonts w:ascii="Arial" w:hAnsi="Arial" w:cs="Arial"/>
        </w:rPr>
        <w:t xml:space="preserve">de la </w:t>
      </w:r>
      <w:r w:rsidRPr="00781A7B">
        <w:rPr>
          <w:rFonts w:ascii="Arial" w:hAnsi="Arial" w:cs="Arial"/>
          <w:b/>
          <w:bCs/>
        </w:rPr>
        <w:t>Universidad Tecnológica de Chetumal</w:t>
      </w:r>
      <w:r w:rsidRPr="00781A7B">
        <w:rPr>
          <w:rFonts w:ascii="Arial" w:hAnsi="Arial" w:cs="Arial"/>
        </w:rPr>
        <w:t>, correspondiente al</w:t>
      </w:r>
      <w:r w:rsidRPr="00781A7B">
        <w:rPr>
          <w:rFonts w:ascii="Arial" w:hAnsi="Arial" w:cs="Arial"/>
          <w:bCs/>
        </w:rPr>
        <w:t xml:space="preserve"> ejercicio fiscal </w:t>
      </w:r>
      <w:r w:rsidR="001259F9" w:rsidRPr="00781A7B">
        <w:rPr>
          <w:rFonts w:ascii="Arial" w:hAnsi="Arial" w:cs="Arial"/>
          <w:bCs/>
        </w:rPr>
        <w:t>2019</w:t>
      </w:r>
      <w:r w:rsidRPr="00781A7B">
        <w:rPr>
          <w:rFonts w:ascii="Arial" w:hAnsi="Arial" w:cs="Arial"/>
        </w:rPr>
        <w:t>.</w:t>
      </w:r>
    </w:p>
    <w:p w14:paraId="62E2FB00" w14:textId="77777777" w:rsidR="001A49AB" w:rsidRDefault="001A49AB" w:rsidP="001A49AB">
      <w:pPr>
        <w:spacing w:line="360" w:lineRule="auto"/>
        <w:ind w:right="190"/>
        <w:rPr>
          <w:rFonts w:ascii="Arial" w:hAnsi="Arial" w:cs="Arial"/>
          <w:b/>
          <w:bCs/>
        </w:rPr>
      </w:pPr>
    </w:p>
    <w:p w14:paraId="38C42889" w14:textId="77777777" w:rsidR="001A49AB" w:rsidRPr="00A05588" w:rsidRDefault="001A49AB" w:rsidP="001A49AB">
      <w:pPr>
        <w:spacing w:line="360" w:lineRule="auto"/>
        <w:ind w:right="190"/>
        <w:rPr>
          <w:rFonts w:ascii="Arial" w:hAnsi="Arial" w:cs="Arial"/>
          <w:b/>
          <w:bCs/>
        </w:rPr>
      </w:pPr>
      <w:r w:rsidRPr="00A05588">
        <w:rPr>
          <w:rFonts w:ascii="Arial" w:hAnsi="Arial" w:cs="Arial"/>
          <w:b/>
          <w:bCs/>
        </w:rPr>
        <w:t>ANTECEDENTES DE LA ENTIDAD FISCALIZADA</w:t>
      </w:r>
    </w:p>
    <w:p w14:paraId="5853DB12" w14:textId="77777777" w:rsidR="001A49AB" w:rsidRPr="00D423FA" w:rsidRDefault="001A49AB" w:rsidP="001A49AB">
      <w:pPr>
        <w:spacing w:line="360" w:lineRule="auto"/>
        <w:ind w:right="190"/>
        <w:rPr>
          <w:rFonts w:ascii="Arial" w:hAnsi="Arial" w:cs="Arial"/>
          <w:b/>
          <w:bCs/>
          <w:sz w:val="20"/>
          <w:szCs w:val="20"/>
        </w:rPr>
      </w:pPr>
    </w:p>
    <w:p w14:paraId="2408306F" w14:textId="77777777" w:rsidR="001A49AB" w:rsidRPr="00A05588" w:rsidRDefault="001A49AB" w:rsidP="001A49AB">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6936E591" w14:textId="77777777" w:rsidR="001A49AB" w:rsidRPr="00D423FA" w:rsidRDefault="001A49AB" w:rsidP="001A49AB">
      <w:pPr>
        <w:spacing w:line="360" w:lineRule="auto"/>
        <w:ind w:right="190"/>
        <w:jc w:val="both"/>
        <w:rPr>
          <w:rFonts w:ascii="Arial" w:hAnsi="Arial" w:cs="Arial"/>
          <w:sz w:val="20"/>
          <w:szCs w:val="20"/>
        </w:rPr>
      </w:pPr>
    </w:p>
    <w:p w14:paraId="7A11E44F" w14:textId="54666B5E" w:rsidR="001A49AB" w:rsidRPr="00CD744F" w:rsidRDefault="001A49AB" w:rsidP="001A49AB">
      <w:pPr>
        <w:spacing w:line="360" w:lineRule="auto"/>
        <w:jc w:val="both"/>
        <w:rPr>
          <w:rFonts w:ascii="Arial" w:hAnsi="Arial" w:cs="Arial"/>
        </w:rPr>
      </w:pPr>
      <w:r w:rsidRPr="009E6B1C">
        <w:rPr>
          <w:rFonts w:ascii="Arial" w:hAnsi="Arial" w:cs="Arial"/>
        </w:rPr>
        <w:t>La</w:t>
      </w:r>
      <w:r w:rsidRPr="00CD744F">
        <w:rPr>
          <w:rFonts w:ascii="Arial" w:hAnsi="Arial" w:cs="Arial"/>
          <w:b/>
        </w:rPr>
        <w:t xml:space="preserve"> Universidad Tecnológica de Chetumal</w:t>
      </w:r>
      <w:r w:rsidRPr="00CD744F">
        <w:rPr>
          <w:rFonts w:ascii="Arial" w:hAnsi="Arial" w:cs="Arial"/>
        </w:rPr>
        <w:t xml:space="preserve">, se creó mediante Decreto de fecha </w:t>
      </w:r>
      <w:r w:rsidR="006634A6">
        <w:rPr>
          <w:rFonts w:ascii="Arial" w:hAnsi="Arial" w:cs="Arial"/>
        </w:rPr>
        <w:t>26 de agosto de 2011, como una Institución Pública de Educación S</w:t>
      </w:r>
      <w:r w:rsidRPr="00CD744F">
        <w:rPr>
          <w:rFonts w:ascii="Arial" w:hAnsi="Arial" w:cs="Arial"/>
        </w:rPr>
        <w:t xml:space="preserve">uperior, con carácter de Organismo Público Descentralizado de la Administración Pública Paraestatal del Gobierno del Estado de Quintana Roo, con personalidad jurídica y patrimonio propio, sectorizada a la </w:t>
      </w:r>
      <w:r w:rsidRPr="00CD744F">
        <w:rPr>
          <w:rFonts w:ascii="Arial" w:hAnsi="Arial" w:cs="Arial"/>
        </w:rPr>
        <w:lastRenderedPageBreak/>
        <w:t xml:space="preserve">Secretaría de Educación del Estado de Quintana Roo, cuyo objetivo principal es entre otros, desarrollar programas de apoyo técnico en beneficio de la comunidad así como formar técnicos superiores universitarios, aptos para la aplicación de conocimientos y la solución de problemas con un sentido de innovación en la incorporación de los avances científicos y tecnológicos. Dicho decreto fue publicado en el Periódico Oficial del Estado de Quintana Roo, Tomo II, número 64 Extraordinario Bis, Octava época; de fecha 26 de agosto de 2011. </w:t>
      </w:r>
    </w:p>
    <w:p w14:paraId="1B709579" w14:textId="77777777" w:rsidR="001A49AB" w:rsidRPr="00CD744F" w:rsidRDefault="001A49AB" w:rsidP="001A49AB">
      <w:pPr>
        <w:spacing w:line="360" w:lineRule="auto"/>
        <w:jc w:val="both"/>
        <w:rPr>
          <w:rFonts w:ascii="Arial" w:hAnsi="Arial" w:cs="Arial"/>
        </w:rPr>
      </w:pPr>
      <w:r w:rsidRPr="00CD744F">
        <w:rPr>
          <w:rFonts w:ascii="Arial" w:hAnsi="Arial" w:cs="Arial"/>
        </w:rPr>
        <w:t>Este Organismo tiene su residencia en la ciudad de Chetumal, municipio de Othón P. Blanco, Quintana Roo.</w:t>
      </w:r>
    </w:p>
    <w:p w14:paraId="492316A7" w14:textId="77777777" w:rsidR="001A49AB" w:rsidRDefault="001A49AB" w:rsidP="001A49AB">
      <w:pPr>
        <w:spacing w:line="360" w:lineRule="auto"/>
        <w:ind w:right="190"/>
        <w:jc w:val="both"/>
        <w:rPr>
          <w:rFonts w:ascii="Arial" w:hAnsi="Arial" w:cs="Arial"/>
        </w:rPr>
      </w:pPr>
    </w:p>
    <w:p w14:paraId="6228DA62" w14:textId="77777777" w:rsidR="001A49AB" w:rsidRPr="009879F6" w:rsidRDefault="001A49AB" w:rsidP="001A49AB">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w:t>
      </w:r>
    </w:p>
    <w:p w14:paraId="544EDA03" w14:textId="77777777" w:rsidR="001A49AB" w:rsidRPr="009879F6" w:rsidRDefault="001A49AB" w:rsidP="001A49AB">
      <w:pPr>
        <w:spacing w:line="360" w:lineRule="auto"/>
        <w:ind w:right="190"/>
        <w:jc w:val="both"/>
        <w:rPr>
          <w:rFonts w:ascii="Arial" w:hAnsi="Arial" w:cs="Arial"/>
          <w:b/>
          <w:bCs/>
        </w:rPr>
      </w:pPr>
    </w:p>
    <w:p w14:paraId="700E7AF4" w14:textId="77777777" w:rsidR="001A49AB" w:rsidRPr="009879F6" w:rsidRDefault="001A49AB" w:rsidP="001A49AB">
      <w:pPr>
        <w:spacing w:line="360" w:lineRule="auto"/>
        <w:ind w:right="190"/>
        <w:jc w:val="both"/>
        <w:rPr>
          <w:rFonts w:ascii="Arial" w:hAnsi="Arial" w:cs="Arial"/>
          <w:b/>
          <w:bCs/>
        </w:rPr>
      </w:pPr>
      <w:r w:rsidRPr="009879F6">
        <w:rPr>
          <w:rFonts w:ascii="Arial" w:hAnsi="Arial" w:cs="Arial"/>
          <w:b/>
          <w:bCs/>
        </w:rPr>
        <w:t>I.1. ASPECTOS GENERALES DE LA AUDITORÍA</w:t>
      </w:r>
    </w:p>
    <w:p w14:paraId="768FE8FC" w14:textId="77777777" w:rsidR="001A49AB" w:rsidRPr="009879F6" w:rsidRDefault="001A49AB" w:rsidP="001A49AB">
      <w:pPr>
        <w:spacing w:line="360" w:lineRule="auto"/>
        <w:jc w:val="both"/>
        <w:rPr>
          <w:rFonts w:ascii="Arial" w:hAnsi="Arial" w:cs="Arial"/>
          <w:b/>
          <w:bCs/>
        </w:rPr>
      </w:pPr>
    </w:p>
    <w:p w14:paraId="09E9FF9D" w14:textId="77777777" w:rsidR="001A49AB" w:rsidRPr="009879F6" w:rsidRDefault="001A49AB" w:rsidP="001A49AB">
      <w:pPr>
        <w:spacing w:line="360" w:lineRule="auto"/>
        <w:jc w:val="both"/>
        <w:rPr>
          <w:rFonts w:ascii="Arial" w:hAnsi="Arial" w:cs="Arial"/>
          <w:b/>
          <w:bCs/>
        </w:rPr>
      </w:pPr>
      <w:r w:rsidRPr="009879F6">
        <w:rPr>
          <w:rFonts w:ascii="Arial" w:hAnsi="Arial" w:cs="Arial"/>
          <w:b/>
          <w:bCs/>
        </w:rPr>
        <w:t>A. Título de la Auditoría</w:t>
      </w:r>
    </w:p>
    <w:p w14:paraId="70FFEB72" w14:textId="77777777" w:rsidR="001A49AB" w:rsidRPr="009879F6" w:rsidRDefault="001A49AB" w:rsidP="001A49AB">
      <w:pPr>
        <w:spacing w:line="360" w:lineRule="auto"/>
        <w:jc w:val="both"/>
        <w:rPr>
          <w:rFonts w:ascii="Arial" w:hAnsi="Arial" w:cs="Arial"/>
          <w:b/>
          <w:bCs/>
        </w:rPr>
      </w:pPr>
    </w:p>
    <w:p w14:paraId="24F86436" w14:textId="77777777" w:rsidR="001A49AB" w:rsidRDefault="001A49AB" w:rsidP="001A49AB">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 </w:t>
      </w:r>
      <w:r w:rsidRPr="009879F6">
        <w:rPr>
          <w:rFonts w:ascii="Arial" w:hAnsi="Arial" w:cs="Arial"/>
          <w:bCs/>
        </w:rPr>
        <w:t>l</w:t>
      </w:r>
      <w:r>
        <w:rPr>
          <w:rFonts w:ascii="Arial" w:hAnsi="Arial" w:cs="Arial"/>
          <w:bCs/>
        </w:rPr>
        <w:t>a</w:t>
      </w:r>
      <w:r w:rsidRPr="009879F6">
        <w:rPr>
          <w:rFonts w:ascii="Arial" w:hAnsi="Arial" w:cs="Arial"/>
          <w:bCs/>
        </w:rPr>
        <w:t xml:space="preserve"> </w:t>
      </w:r>
      <w:r w:rsidRPr="00CD744F">
        <w:rPr>
          <w:rFonts w:ascii="Arial" w:hAnsi="Arial" w:cs="Arial"/>
          <w:b/>
        </w:rPr>
        <w:t>Universidad Tecnológica de Chetumal</w:t>
      </w:r>
      <w:r w:rsidRPr="009879F6">
        <w:rPr>
          <w:rFonts w:ascii="Arial" w:hAnsi="Arial" w:cs="Arial"/>
        </w:rPr>
        <w:t>, de manera especial y enunciativa mas no limitativa, fue la siguiente:</w:t>
      </w:r>
    </w:p>
    <w:p w14:paraId="68291F64" w14:textId="77777777" w:rsidR="001A49AB" w:rsidRPr="009879F6" w:rsidRDefault="001A49AB" w:rsidP="001A49AB">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1A49AB" w:rsidRPr="009879F6" w14:paraId="4D3ED7E1" w14:textId="77777777" w:rsidTr="007A5F10">
        <w:trPr>
          <w:trHeight w:val="678"/>
          <w:tblHeader/>
          <w:jc w:val="center"/>
        </w:trPr>
        <w:tc>
          <w:tcPr>
            <w:tcW w:w="1902" w:type="pct"/>
            <w:shd w:val="clear" w:color="auto" w:fill="auto"/>
          </w:tcPr>
          <w:p w14:paraId="0CA62CE0" w14:textId="30D12396" w:rsidR="001A49AB" w:rsidRPr="000101E6" w:rsidRDefault="0020481B" w:rsidP="007A5F10">
            <w:pPr>
              <w:spacing w:line="360" w:lineRule="auto"/>
              <w:ind w:right="190"/>
              <w:jc w:val="both"/>
              <w:rPr>
                <w:rFonts w:ascii="Arial" w:hAnsi="Arial" w:cs="Arial"/>
                <w:b/>
                <w:bCs/>
                <w:lang w:val="en-US"/>
              </w:rPr>
            </w:pPr>
            <w:r>
              <w:rPr>
                <w:rFonts w:ascii="Arial" w:hAnsi="Arial" w:cs="Arial"/>
                <w:b/>
                <w:lang w:val="en-US"/>
              </w:rPr>
              <w:t>19-AEMF-D-GOB-054-112</w:t>
            </w:r>
            <w:r w:rsidR="001A49AB" w:rsidRPr="000101E6">
              <w:rPr>
                <w:rFonts w:ascii="Arial" w:hAnsi="Arial" w:cs="Arial"/>
                <w:b/>
                <w:bCs/>
                <w:lang w:val="en-US"/>
              </w:rPr>
              <w:t xml:space="preserve"> </w:t>
            </w:r>
          </w:p>
        </w:tc>
        <w:tc>
          <w:tcPr>
            <w:tcW w:w="3098" w:type="pct"/>
            <w:shd w:val="clear" w:color="auto" w:fill="auto"/>
          </w:tcPr>
          <w:p w14:paraId="5E145647" w14:textId="77777777" w:rsidR="001A49AB" w:rsidRPr="00CE730C" w:rsidRDefault="001A49AB" w:rsidP="007A5F10">
            <w:pPr>
              <w:spacing w:line="360" w:lineRule="auto"/>
              <w:ind w:right="190"/>
              <w:jc w:val="both"/>
              <w:rPr>
                <w:rFonts w:ascii="Arial" w:hAnsi="Arial" w:cs="Arial"/>
                <w:bCs/>
              </w:rPr>
            </w:pPr>
            <w:r w:rsidRPr="00CE730C">
              <w:rPr>
                <w:rFonts w:ascii="Arial" w:hAnsi="Arial" w:cs="Arial"/>
                <w:bCs/>
              </w:rPr>
              <w:t>“Auditoría de Cumplimiento Financiero</w:t>
            </w:r>
            <w:r>
              <w:rPr>
                <w:rFonts w:ascii="Arial" w:hAnsi="Arial" w:cs="Arial"/>
                <w:bCs/>
              </w:rPr>
              <w:t xml:space="preserve"> de Ingresos y Otros Beneficios”</w:t>
            </w:r>
          </w:p>
        </w:tc>
      </w:tr>
    </w:tbl>
    <w:p w14:paraId="262C95CF" w14:textId="77777777" w:rsidR="001A49AB" w:rsidRPr="009879F6" w:rsidRDefault="001A49AB" w:rsidP="001A49AB">
      <w:pPr>
        <w:spacing w:line="360" w:lineRule="auto"/>
        <w:jc w:val="both"/>
        <w:rPr>
          <w:rFonts w:ascii="Arial" w:hAnsi="Arial" w:cs="Arial"/>
          <w:b/>
          <w:bCs/>
        </w:rPr>
      </w:pPr>
      <w:r w:rsidRPr="009879F6">
        <w:rPr>
          <w:rFonts w:ascii="Arial" w:hAnsi="Arial" w:cs="Arial"/>
          <w:b/>
          <w:bCs/>
        </w:rPr>
        <w:t>B. Objetivo</w:t>
      </w:r>
    </w:p>
    <w:p w14:paraId="6FD78922" w14:textId="77777777" w:rsidR="005C1846" w:rsidRDefault="005C1846" w:rsidP="0020481B">
      <w:pPr>
        <w:spacing w:line="360" w:lineRule="auto"/>
        <w:ind w:right="190"/>
        <w:jc w:val="both"/>
        <w:rPr>
          <w:rFonts w:ascii="Arial" w:hAnsi="Arial" w:cs="Arial"/>
        </w:rPr>
      </w:pPr>
    </w:p>
    <w:p w14:paraId="48C29DF1" w14:textId="2431C931" w:rsidR="0020481B" w:rsidRDefault="005C1846" w:rsidP="0020481B">
      <w:pPr>
        <w:spacing w:line="360" w:lineRule="auto"/>
        <w:ind w:right="190"/>
        <w:jc w:val="both"/>
        <w:rPr>
          <w:rFonts w:ascii="Arial" w:hAnsi="Arial" w:cs="Arial"/>
        </w:rPr>
      </w:pPr>
      <w:r>
        <w:rPr>
          <w:rFonts w:ascii="Arial" w:hAnsi="Arial" w:cs="Arial"/>
        </w:rPr>
        <w:t>F</w:t>
      </w:r>
      <w:r w:rsidRPr="005C1846">
        <w:rPr>
          <w:rFonts w:ascii="Arial" w:hAnsi="Arial" w:cs="Arial"/>
        </w:rPr>
        <w:t>iscalizar la gestión financiera para comprobar el cumplimiento de lo dispuesto en la Ley de Ingresos</w:t>
      </w:r>
      <w:r w:rsidR="00375B90">
        <w:rPr>
          <w:rFonts w:ascii="Arial" w:hAnsi="Arial" w:cs="Arial"/>
        </w:rPr>
        <w:t xml:space="preserve"> del Estado de Quintana Roo para el ejercicio fiscal 2019</w:t>
      </w:r>
      <w:r w:rsidR="006B6E93">
        <w:rPr>
          <w:rFonts w:ascii="Arial" w:hAnsi="Arial" w:cs="Arial"/>
        </w:rPr>
        <w:t xml:space="preserve"> y</w:t>
      </w:r>
      <w:r w:rsidRPr="005C1846">
        <w:rPr>
          <w:rFonts w:ascii="Arial" w:hAnsi="Arial" w:cs="Arial"/>
        </w:rPr>
        <w:t xml:space="preserve"> demás disposiciones legales aplicables, en</w:t>
      </w:r>
      <w:r w:rsidR="00781A7B">
        <w:rPr>
          <w:rFonts w:ascii="Arial" w:hAnsi="Arial" w:cs="Arial"/>
        </w:rPr>
        <w:t xml:space="preserve"> cuanto a los ingresos </w:t>
      </w:r>
      <w:r w:rsidRPr="005C1846">
        <w:rPr>
          <w:rFonts w:ascii="Arial" w:hAnsi="Arial" w:cs="Arial"/>
        </w:rPr>
        <w:t xml:space="preserve">públicos, incluyendo la revisión del manejo, la custodia y la aplicación de recursos públicos estatales, así como de la </w:t>
      </w:r>
      <w:r w:rsidRPr="005C1846">
        <w:rPr>
          <w:rFonts w:ascii="Arial" w:hAnsi="Arial" w:cs="Arial"/>
        </w:rPr>
        <w:lastRenderedPageBreak/>
        <w:t>demás información financiera, contable, patrimonial, presupuestaria y programática, conforme</w:t>
      </w:r>
      <w:r>
        <w:rPr>
          <w:rFonts w:ascii="Arial" w:hAnsi="Arial" w:cs="Arial"/>
        </w:rPr>
        <w:t xml:space="preserve"> a las disposiciones aplicables.</w:t>
      </w:r>
    </w:p>
    <w:p w14:paraId="06014EC7" w14:textId="77777777" w:rsidR="005C1846" w:rsidRPr="005C1846" w:rsidRDefault="005C1846" w:rsidP="0020481B">
      <w:pPr>
        <w:spacing w:line="360" w:lineRule="auto"/>
        <w:ind w:right="190"/>
        <w:jc w:val="both"/>
        <w:rPr>
          <w:rFonts w:ascii="Arial" w:hAnsi="Arial" w:cs="Arial"/>
        </w:rPr>
      </w:pPr>
    </w:p>
    <w:p w14:paraId="4255054F" w14:textId="77777777" w:rsidR="001A49AB" w:rsidRPr="00AA50F2" w:rsidRDefault="001A49AB" w:rsidP="001A49A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2B9710E" w14:textId="77777777" w:rsidR="001A49AB" w:rsidRPr="007B1830" w:rsidRDefault="001A49AB" w:rsidP="001A49AB">
      <w:pPr>
        <w:spacing w:line="360" w:lineRule="auto"/>
        <w:jc w:val="both"/>
        <w:rPr>
          <w:rFonts w:ascii="Arial" w:hAnsi="Arial" w:cs="Arial"/>
        </w:rPr>
      </w:pPr>
    </w:p>
    <w:p w14:paraId="2F32F942" w14:textId="1C6F02C2" w:rsidR="001A49AB" w:rsidRPr="00781A7B" w:rsidRDefault="001A49AB" w:rsidP="001A49AB">
      <w:pPr>
        <w:spacing w:line="360" w:lineRule="auto"/>
        <w:jc w:val="both"/>
        <w:rPr>
          <w:rFonts w:ascii="Arial" w:hAnsi="Arial" w:cs="Arial"/>
          <w:b/>
          <w:bCs/>
          <w:sz w:val="20"/>
          <w:szCs w:val="20"/>
          <w:lang w:eastAsia="es-MX"/>
        </w:rPr>
      </w:pPr>
      <w:r w:rsidRPr="009879F6">
        <w:rPr>
          <w:rFonts w:ascii="Arial" w:hAnsi="Arial" w:cs="Arial"/>
          <w:b/>
        </w:rPr>
        <w:t xml:space="preserve">Universo: </w:t>
      </w:r>
      <w:r w:rsidRPr="00781A7B">
        <w:rPr>
          <w:rFonts w:ascii="Arial" w:hAnsi="Arial" w:cs="Arial"/>
        </w:rPr>
        <w:t>$</w:t>
      </w:r>
      <w:r w:rsidR="00902268" w:rsidRPr="00781A7B">
        <w:rPr>
          <w:rFonts w:ascii="Arial" w:hAnsi="Arial" w:cs="Arial"/>
        </w:rPr>
        <w:t>31,951,420.57</w:t>
      </w:r>
    </w:p>
    <w:p w14:paraId="51912447" w14:textId="77777777" w:rsidR="001A49AB" w:rsidRPr="00781A7B" w:rsidRDefault="001A49AB" w:rsidP="001A49AB">
      <w:pPr>
        <w:spacing w:line="360" w:lineRule="auto"/>
        <w:jc w:val="both"/>
        <w:rPr>
          <w:rFonts w:ascii="Arial" w:hAnsi="Arial" w:cs="Arial"/>
        </w:rPr>
      </w:pPr>
      <w:bookmarkStart w:id="3" w:name="_Toc518907881"/>
      <w:bookmarkStart w:id="4" w:name="_Toc520196704"/>
    </w:p>
    <w:p w14:paraId="4829A6B0" w14:textId="0DF9FB4F" w:rsidR="001A49AB" w:rsidRPr="00781A7B" w:rsidRDefault="001A49AB" w:rsidP="001A49AB">
      <w:pPr>
        <w:spacing w:line="360" w:lineRule="auto"/>
        <w:rPr>
          <w:rFonts w:ascii="Arial" w:hAnsi="Arial" w:cs="Arial"/>
        </w:rPr>
      </w:pPr>
      <w:r w:rsidRPr="00781A7B">
        <w:rPr>
          <w:rFonts w:ascii="Arial" w:hAnsi="Arial" w:cs="Arial"/>
          <w:b/>
        </w:rPr>
        <w:t xml:space="preserve">Población Objetivo: </w:t>
      </w:r>
      <w:r w:rsidRPr="00781A7B">
        <w:rPr>
          <w:rFonts w:ascii="Arial" w:hAnsi="Arial" w:cs="Arial"/>
        </w:rPr>
        <w:t>$</w:t>
      </w:r>
      <w:r w:rsidR="00902268" w:rsidRPr="00781A7B">
        <w:rPr>
          <w:rFonts w:ascii="Arial" w:hAnsi="Arial" w:cs="Arial"/>
        </w:rPr>
        <w:t>15,915,211.57</w:t>
      </w:r>
    </w:p>
    <w:p w14:paraId="00EC8130" w14:textId="77777777" w:rsidR="001A49AB" w:rsidRPr="00781A7B" w:rsidRDefault="001A49AB" w:rsidP="001A49AB">
      <w:pPr>
        <w:spacing w:line="360" w:lineRule="auto"/>
        <w:rPr>
          <w:rFonts w:ascii="Arial" w:hAnsi="Arial" w:cs="Arial"/>
        </w:rPr>
      </w:pPr>
    </w:p>
    <w:p w14:paraId="0C24BA59" w14:textId="50D8383E" w:rsidR="001A49AB" w:rsidRPr="00781A7B" w:rsidRDefault="001A49AB" w:rsidP="001A49AB">
      <w:pPr>
        <w:spacing w:line="360" w:lineRule="auto"/>
        <w:rPr>
          <w:rFonts w:ascii="Arial" w:hAnsi="Arial" w:cs="Arial"/>
          <w:b/>
          <w:bCs/>
          <w:sz w:val="20"/>
          <w:szCs w:val="20"/>
          <w:lang w:eastAsia="es-MX"/>
        </w:rPr>
      </w:pPr>
      <w:r w:rsidRPr="00781A7B">
        <w:rPr>
          <w:rFonts w:ascii="Arial" w:hAnsi="Arial" w:cs="Arial"/>
          <w:b/>
        </w:rPr>
        <w:t>Muestra Auditada:</w:t>
      </w:r>
      <w:r w:rsidRPr="00781A7B">
        <w:rPr>
          <w:rFonts w:ascii="Arial" w:hAnsi="Arial" w:cs="Arial"/>
        </w:rPr>
        <w:t xml:space="preserve"> </w:t>
      </w:r>
      <w:bookmarkEnd w:id="3"/>
      <w:bookmarkEnd w:id="4"/>
      <w:r w:rsidRPr="00781A7B">
        <w:rPr>
          <w:rFonts w:ascii="Arial" w:hAnsi="Arial" w:cs="Arial"/>
        </w:rPr>
        <w:t>$</w:t>
      </w:r>
      <w:r w:rsidR="00902268" w:rsidRPr="00781A7B">
        <w:rPr>
          <w:rFonts w:ascii="Arial" w:hAnsi="Arial" w:cs="Arial"/>
        </w:rPr>
        <w:t>14,655,927.47</w:t>
      </w:r>
    </w:p>
    <w:p w14:paraId="780DACBD" w14:textId="77777777" w:rsidR="001A49AB" w:rsidRPr="00781A7B" w:rsidRDefault="001A49AB" w:rsidP="001A49AB">
      <w:pPr>
        <w:spacing w:line="360" w:lineRule="auto"/>
        <w:rPr>
          <w:rFonts w:ascii="Arial" w:hAnsi="Arial" w:cs="Arial"/>
        </w:rPr>
      </w:pPr>
    </w:p>
    <w:p w14:paraId="3FA8D425" w14:textId="0D9713B7" w:rsidR="001A49AB" w:rsidRPr="00781A7B" w:rsidRDefault="001A49AB" w:rsidP="001A49AB">
      <w:pPr>
        <w:spacing w:line="360" w:lineRule="auto"/>
        <w:rPr>
          <w:rFonts w:ascii="Arial" w:hAnsi="Arial" w:cs="Arial"/>
        </w:rPr>
      </w:pPr>
      <w:bookmarkStart w:id="5" w:name="_Toc518907882"/>
      <w:bookmarkStart w:id="6" w:name="_Toc520196705"/>
      <w:r w:rsidRPr="00781A7B">
        <w:rPr>
          <w:rFonts w:ascii="Arial" w:hAnsi="Arial" w:cs="Arial"/>
          <w:b/>
        </w:rPr>
        <w:t>Representatividad de la Muestra:</w:t>
      </w:r>
      <w:r w:rsidRPr="00781A7B">
        <w:rPr>
          <w:rFonts w:ascii="Arial" w:hAnsi="Arial" w:cs="Arial"/>
        </w:rPr>
        <w:t xml:space="preserve"> </w:t>
      </w:r>
      <w:bookmarkEnd w:id="5"/>
      <w:bookmarkEnd w:id="6"/>
      <w:r w:rsidR="00902268" w:rsidRPr="00781A7B">
        <w:rPr>
          <w:rFonts w:ascii="Arial" w:hAnsi="Arial" w:cs="Arial"/>
        </w:rPr>
        <w:t>92.09</w:t>
      </w:r>
      <w:r w:rsidRPr="00781A7B">
        <w:rPr>
          <w:rFonts w:ascii="Arial" w:hAnsi="Arial" w:cs="Arial"/>
        </w:rPr>
        <w:t>%</w:t>
      </w:r>
    </w:p>
    <w:p w14:paraId="4ADF6CE0" w14:textId="77777777" w:rsidR="001A49AB" w:rsidRPr="00781A7B" w:rsidRDefault="001A49AB" w:rsidP="001A49AB">
      <w:pPr>
        <w:spacing w:line="360" w:lineRule="auto"/>
        <w:jc w:val="both"/>
        <w:rPr>
          <w:rFonts w:ascii="Arial" w:hAnsi="Arial" w:cs="Arial"/>
          <w:sz w:val="22"/>
          <w:szCs w:val="22"/>
        </w:rPr>
      </w:pPr>
    </w:p>
    <w:p w14:paraId="7860BA9E" w14:textId="54A983C9" w:rsidR="001A49AB" w:rsidRPr="00781A7B" w:rsidRDefault="001A49AB" w:rsidP="001A49AB">
      <w:pPr>
        <w:spacing w:line="360" w:lineRule="auto"/>
        <w:ind w:right="190"/>
        <w:jc w:val="both"/>
        <w:rPr>
          <w:rFonts w:ascii="Arial" w:hAnsi="Arial" w:cs="Arial"/>
        </w:rPr>
      </w:pPr>
      <w:r w:rsidRPr="00781A7B">
        <w:rPr>
          <w:rFonts w:ascii="Arial" w:hAnsi="Arial" w:cs="Arial"/>
        </w:rPr>
        <w:t>En el total del Universo están considerados los recursos federales por la cantidad de $</w:t>
      </w:r>
      <w:r w:rsidR="00902268" w:rsidRPr="00781A7B">
        <w:rPr>
          <w:rFonts w:ascii="Arial" w:hAnsi="Arial" w:cs="Arial"/>
        </w:rPr>
        <w:t>16,036,209.00</w:t>
      </w:r>
      <w:r w:rsidRPr="00781A7B">
        <w:rPr>
          <w:rFonts w:ascii="Arial" w:hAnsi="Arial" w:cs="Arial"/>
        </w:rPr>
        <w:t>, los cuales no se contemplaron en el monto de la muestra auditada, quedando integrada la población objetivo únicamente por recursos estatales</w:t>
      </w:r>
      <w:r w:rsidR="006954E2" w:rsidRPr="00781A7B">
        <w:rPr>
          <w:rFonts w:ascii="Arial" w:hAnsi="Arial" w:cs="Arial"/>
        </w:rPr>
        <w:t xml:space="preserve"> e ingresos propios.</w:t>
      </w:r>
    </w:p>
    <w:p w14:paraId="31E43928" w14:textId="77777777" w:rsidR="001A49AB" w:rsidRPr="00781A7B" w:rsidRDefault="001A49AB" w:rsidP="001A49AB">
      <w:pPr>
        <w:spacing w:line="360" w:lineRule="auto"/>
        <w:ind w:right="190"/>
        <w:jc w:val="both"/>
        <w:rPr>
          <w:rFonts w:ascii="Arial" w:hAnsi="Arial" w:cs="Arial"/>
        </w:rPr>
      </w:pPr>
    </w:p>
    <w:p w14:paraId="1B7193D1" w14:textId="0039C99C" w:rsidR="001A49AB" w:rsidRDefault="001A49AB" w:rsidP="001A49AB">
      <w:pPr>
        <w:spacing w:line="360" w:lineRule="auto"/>
        <w:ind w:right="190"/>
        <w:jc w:val="both"/>
        <w:rPr>
          <w:rFonts w:ascii="Arial" w:hAnsi="Arial" w:cs="Arial"/>
        </w:rPr>
      </w:pPr>
      <w:r w:rsidRPr="00781A7B">
        <w:rPr>
          <w:rFonts w:ascii="Arial" w:hAnsi="Arial" w:cs="Arial"/>
        </w:rPr>
        <w:t>La población objetivo se determinó sobre la base de los ingresos y otros beneficios que forman parte del Estado de Actividades por el período comprendido del 1</w:t>
      </w:r>
      <w:r w:rsidR="006954E2" w:rsidRPr="00781A7B">
        <w:rPr>
          <w:rFonts w:ascii="Arial" w:hAnsi="Arial" w:cs="Arial"/>
        </w:rPr>
        <w:t>°</w:t>
      </w:r>
      <w:r w:rsidRPr="00781A7B">
        <w:rPr>
          <w:rFonts w:ascii="Arial" w:hAnsi="Arial" w:cs="Arial"/>
        </w:rPr>
        <w:t xml:space="preserve"> de enero al 31 de diciembre de </w:t>
      </w:r>
      <w:r w:rsidR="00E948DF" w:rsidRPr="00781A7B">
        <w:rPr>
          <w:rFonts w:ascii="Arial" w:hAnsi="Arial" w:cs="Arial"/>
        </w:rPr>
        <w:t>2019</w:t>
      </w:r>
      <w:r w:rsidR="00F67743">
        <w:rPr>
          <w:rFonts w:ascii="Arial" w:hAnsi="Arial" w:cs="Arial"/>
        </w:rPr>
        <w:t>.</w:t>
      </w:r>
    </w:p>
    <w:p w14:paraId="17E44210" w14:textId="625D3B52" w:rsidR="001A49AB" w:rsidRPr="00AD08A8" w:rsidRDefault="001A49AB" w:rsidP="001A49AB">
      <w:pPr>
        <w:tabs>
          <w:tab w:val="left" w:pos="2160"/>
        </w:tabs>
        <w:spacing w:line="360" w:lineRule="auto"/>
        <w:ind w:right="190"/>
        <w:jc w:val="both"/>
        <w:rPr>
          <w:rFonts w:ascii="Arial" w:hAnsi="Arial" w:cs="Arial"/>
          <w:bCs/>
        </w:rPr>
      </w:pPr>
    </w:p>
    <w:p w14:paraId="35A96C24" w14:textId="77777777" w:rsidR="001A49AB" w:rsidRDefault="001A49AB" w:rsidP="001A49A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FA67021" w14:textId="77777777" w:rsidR="001A49AB" w:rsidRPr="00B901C0" w:rsidRDefault="001A49AB" w:rsidP="001A49AB">
      <w:pPr>
        <w:spacing w:line="360" w:lineRule="auto"/>
        <w:ind w:right="190"/>
        <w:jc w:val="both"/>
        <w:rPr>
          <w:rFonts w:ascii="Arial" w:hAnsi="Arial" w:cs="Arial"/>
          <w:b/>
          <w:bCs/>
          <w:szCs w:val="20"/>
        </w:rPr>
      </w:pPr>
    </w:p>
    <w:p w14:paraId="6F286DAA" w14:textId="77777777" w:rsidR="001A49AB" w:rsidRDefault="001A49AB" w:rsidP="001A49A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781A7B">
        <w:rPr>
          <w:rFonts w:ascii="Arial" w:hAnsi="Arial" w:cs="Arial"/>
          <w:bCs/>
        </w:rPr>
        <w:t xml:space="preserve">de los </w:t>
      </w:r>
      <w:r w:rsidRPr="00781A7B">
        <w:rPr>
          <w:rFonts w:ascii="Arial" w:hAnsi="Arial" w:cs="Arial"/>
        </w:rPr>
        <w:t>ingresos y otros beneficios</w:t>
      </w:r>
      <w:r w:rsidRPr="00781A7B">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 por lo que </w:t>
      </w:r>
      <w:r w:rsidRPr="009879F6">
        <w:rPr>
          <w:rFonts w:ascii="Arial" w:hAnsi="Arial" w:cs="Arial"/>
          <w:bCs/>
        </w:rPr>
        <w:lastRenderedPageBreak/>
        <w:t>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D03FE20" w14:textId="77777777" w:rsidR="001A49AB" w:rsidRPr="00D423FA" w:rsidRDefault="001A49AB" w:rsidP="001A49AB">
      <w:pPr>
        <w:tabs>
          <w:tab w:val="left" w:pos="9498"/>
        </w:tabs>
        <w:spacing w:line="360" w:lineRule="auto"/>
        <w:ind w:right="190"/>
        <w:jc w:val="both"/>
        <w:rPr>
          <w:rFonts w:ascii="Arial" w:hAnsi="Arial" w:cs="Arial"/>
          <w:bCs/>
          <w:sz w:val="22"/>
          <w:szCs w:val="22"/>
        </w:rPr>
      </w:pPr>
    </w:p>
    <w:p w14:paraId="1D391D12" w14:textId="67862BE7" w:rsidR="001A49AB" w:rsidRDefault="001A49AB" w:rsidP="001A49AB">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 xml:space="preserve"> </w:t>
      </w:r>
      <w:r w:rsidRPr="009879F6">
        <w:rPr>
          <w:rFonts w:ascii="Arial" w:hAnsi="Arial" w:cs="Arial"/>
          <w:bCs/>
        </w:rPr>
        <w:t>l</w:t>
      </w:r>
      <w:r>
        <w:rPr>
          <w:rFonts w:ascii="Arial" w:hAnsi="Arial" w:cs="Arial"/>
          <w:bCs/>
        </w:rPr>
        <w:t>a</w:t>
      </w:r>
      <w:r w:rsidRPr="009879F6">
        <w:rPr>
          <w:rFonts w:ascii="Arial" w:hAnsi="Arial" w:cs="Arial"/>
          <w:bCs/>
        </w:rPr>
        <w:t xml:space="preserve"> </w:t>
      </w:r>
      <w:r w:rsidRPr="00CD744F">
        <w:rPr>
          <w:rFonts w:ascii="Arial" w:hAnsi="Arial" w:cs="Arial"/>
          <w:b/>
        </w:rPr>
        <w:t>Universidad Tecnológica de Chetumal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6969E0">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w:t>
      </w:r>
      <w:r w:rsidR="003F5827">
        <w:rPr>
          <w:rFonts w:ascii="Arial" w:hAnsi="Arial" w:cs="Arial"/>
          <w:bCs/>
        </w:rPr>
        <w:t>s de auditoría que se reflejen</w:t>
      </w:r>
      <w:r>
        <w:rPr>
          <w:rFonts w:ascii="Arial" w:hAnsi="Arial" w:cs="Arial"/>
          <w:bCs/>
        </w:rPr>
        <w:t xml:space="preserve"> en los resultados del objetivo de auditoría planteado al inicio de la revisión.</w:t>
      </w:r>
    </w:p>
    <w:p w14:paraId="2E8387E3" w14:textId="77777777" w:rsidR="00781A7B" w:rsidRDefault="00781A7B" w:rsidP="001A49AB">
      <w:pPr>
        <w:spacing w:line="360" w:lineRule="auto"/>
        <w:ind w:right="190"/>
        <w:jc w:val="both"/>
        <w:rPr>
          <w:rFonts w:ascii="Arial" w:hAnsi="Arial" w:cs="Arial"/>
          <w:bCs/>
        </w:rPr>
      </w:pPr>
    </w:p>
    <w:p w14:paraId="783DFBCB" w14:textId="76DBED86" w:rsidR="001A49AB" w:rsidRDefault="001A49AB" w:rsidP="001A49A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A025E3" w:rsidRPr="00A025E3">
        <w:rPr>
          <w:rFonts w:ascii="Arial" w:hAnsi="Arial" w:cs="Arial"/>
          <w:bCs/>
        </w:rPr>
        <w:t>determinándose mediante la competencia técnica y profesional</w:t>
      </w:r>
      <w:r>
        <w:rPr>
          <w:rFonts w:ascii="Arial" w:hAnsi="Arial" w:cs="Arial"/>
          <w:bCs/>
        </w:rPr>
        <w:t xml:space="preserve"> l</w:t>
      </w:r>
      <w:r w:rsidR="00A025E3">
        <w:rPr>
          <w:rFonts w:ascii="Arial" w:hAnsi="Arial" w:cs="Arial"/>
          <w:bCs/>
        </w:rPr>
        <w:t>a actuación fiscalizadora 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CF19D0B" w14:textId="73416358" w:rsidR="001A49AB" w:rsidRDefault="001A49AB" w:rsidP="001A49AB">
      <w:pPr>
        <w:spacing w:line="360" w:lineRule="auto"/>
        <w:jc w:val="both"/>
        <w:rPr>
          <w:rFonts w:ascii="Arial" w:hAnsi="Arial" w:cs="Arial"/>
          <w:b/>
          <w:sz w:val="28"/>
        </w:rPr>
      </w:pPr>
    </w:p>
    <w:p w14:paraId="2E8D0B99" w14:textId="77777777" w:rsidR="0011690F" w:rsidRPr="00B901C0" w:rsidRDefault="0011690F" w:rsidP="001A49AB">
      <w:pPr>
        <w:spacing w:line="360" w:lineRule="auto"/>
        <w:jc w:val="both"/>
        <w:rPr>
          <w:rFonts w:ascii="Arial" w:hAnsi="Arial" w:cs="Arial"/>
          <w:b/>
          <w:sz w:val="28"/>
        </w:rPr>
      </w:pPr>
    </w:p>
    <w:p w14:paraId="5C22AA67" w14:textId="77777777" w:rsidR="001A49AB" w:rsidRPr="008D4630" w:rsidRDefault="001A49AB" w:rsidP="001A49AB">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38F0118D" w14:textId="77777777" w:rsidR="001A49AB" w:rsidRPr="008D4630" w:rsidRDefault="001A49AB" w:rsidP="001A49AB">
      <w:pPr>
        <w:spacing w:line="360" w:lineRule="auto"/>
        <w:jc w:val="both"/>
        <w:rPr>
          <w:rFonts w:ascii="Arial" w:hAnsi="Arial" w:cs="Arial"/>
          <w:b/>
        </w:rPr>
      </w:pPr>
    </w:p>
    <w:p w14:paraId="6CDE29C8" w14:textId="77777777" w:rsidR="001A49AB" w:rsidRPr="008D4630" w:rsidRDefault="001A49AB" w:rsidP="001A49AB">
      <w:pPr>
        <w:spacing w:line="360" w:lineRule="auto"/>
        <w:jc w:val="both"/>
        <w:rPr>
          <w:rFonts w:ascii="Arial" w:hAnsi="Arial" w:cs="Arial"/>
        </w:rPr>
      </w:pPr>
      <w:r>
        <w:rPr>
          <w:rFonts w:ascii="Arial" w:hAnsi="Arial" w:cs="Arial"/>
        </w:rPr>
        <w:t>Se revisó el</w:t>
      </w:r>
      <w:r w:rsidRPr="00971AFA">
        <w:rPr>
          <w:rFonts w:ascii="Arial" w:hAnsi="Arial" w:cs="Arial"/>
        </w:rPr>
        <w:t xml:space="preserve"> </w:t>
      </w:r>
      <w:r>
        <w:rPr>
          <w:rFonts w:ascii="Arial" w:hAnsi="Arial" w:cs="Arial"/>
          <w:bCs/>
        </w:rPr>
        <w:t xml:space="preserve">Departamento de Contabilidad y Finanzas y la Dirección Administrativa y Financiera de la </w:t>
      </w:r>
      <w:r>
        <w:rPr>
          <w:rFonts w:ascii="Arial" w:hAnsi="Arial" w:cs="Arial"/>
          <w:b/>
          <w:bCs/>
        </w:rPr>
        <w:t>Universidad Tecnológica de Chetumal</w:t>
      </w:r>
      <w:r w:rsidRPr="00971AFA">
        <w:rPr>
          <w:rFonts w:ascii="Arial" w:hAnsi="Arial" w:cs="Arial"/>
          <w:bCs/>
        </w:rPr>
        <w:t>.</w:t>
      </w:r>
    </w:p>
    <w:p w14:paraId="21F5DC83" w14:textId="77777777" w:rsidR="001A49AB" w:rsidRPr="00B901C0" w:rsidRDefault="001A49AB" w:rsidP="001A49AB">
      <w:pPr>
        <w:spacing w:line="360" w:lineRule="auto"/>
        <w:jc w:val="center"/>
        <w:rPr>
          <w:rFonts w:ascii="Arial" w:hAnsi="Arial" w:cs="Arial"/>
          <w:b/>
          <w:sz w:val="28"/>
        </w:rPr>
      </w:pPr>
    </w:p>
    <w:p w14:paraId="701954FE" w14:textId="77777777" w:rsidR="001A49AB" w:rsidRDefault="001A49AB" w:rsidP="001A49A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6DE9873" w14:textId="77777777" w:rsidR="001A49AB" w:rsidRPr="00E66F94" w:rsidRDefault="001A49AB" w:rsidP="001A49AB">
      <w:pPr>
        <w:spacing w:line="360" w:lineRule="auto"/>
        <w:jc w:val="both"/>
        <w:rPr>
          <w:rFonts w:ascii="Arial" w:hAnsi="Arial" w:cs="Arial"/>
          <w:b/>
        </w:rPr>
      </w:pPr>
    </w:p>
    <w:p w14:paraId="748B3723" w14:textId="77777777" w:rsidR="001A49AB" w:rsidRPr="00C47B98" w:rsidRDefault="001A49AB" w:rsidP="001A49A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BCF1EDF" w14:textId="77777777" w:rsidR="001A49AB" w:rsidRPr="00D423FA" w:rsidRDefault="001A49AB" w:rsidP="001A49AB">
      <w:pPr>
        <w:spacing w:line="360" w:lineRule="auto"/>
        <w:jc w:val="both"/>
        <w:rPr>
          <w:rFonts w:ascii="Arial" w:hAnsi="Arial" w:cs="Arial"/>
          <w:bCs/>
        </w:rPr>
      </w:pPr>
    </w:p>
    <w:p w14:paraId="73E00CE0" w14:textId="77777777" w:rsidR="001A49AB" w:rsidRPr="00C47B98" w:rsidRDefault="001A49AB" w:rsidP="001A49A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55AF298" w14:textId="77777777" w:rsidR="001A49AB" w:rsidRPr="00A1246B" w:rsidRDefault="001A49AB" w:rsidP="001A49AB">
      <w:pPr>
        <w:spacing w:line="360" w:lineRule="auto"/>
        <w:jc w:val="both"/>
        <w:rPr>
          <w:rFonts w:ascii="Arial" w:hAnsi="Arial" w:cs="Arial"/>
          <w:bCs/>
          <w:sz w:val="28"/>
          <w:szCs w:val="28"/>
        </w:rPr>
      </w:pPr>
    </w:p>
    <w:p w14:paraId="3D19AFEC" w14:textId="77777777" w:rsidR="001A49AB" w:rsidRPr="00C47B98" w:rsidRDefault="001A49AB" w:rsidP="001A49AB">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D7ED092" w14:textId="77777777" w:rsidR="001A49AB" w:rsidRPr="00D423FA" w:rsidRDefault="001A49AB" w:rsidP="001A49AB">
      <w:pPr>
        <w:spacing w:line="360" w:lineRule="auto"/>
        <w:jc w:val="both"/>
        <w:rPr>
          <w:rFonts w:ascii="Arial" w:hAnsi="Arial" w:cs="Arial"/>
          <w:bCs/>
        </w:rPr>
      </w:pPr>
    </w:p>
    <w:p w14:paraId="251430BB" w14:textId="77777777" w:rsidR="001A49AB" w:rsidRDefault="001A49AB" w:rsidP="001A49AB">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379C2C8" w14:textId="77777777" w:rsidR="00CB3A6C" w:rsidRDefault="00CB3A6C" w:rsidP="00CB3A6C">
      <w:pPr>
        <w:spacing w:line="360" w:lineRule="auto"/>
        <w:ind w:right="190"/>
        <w:jc w:val="both"/>
        <w:rPr>
          <w:rFonts w:ascii="Arial" w:hAnsi="Arial" w:cs="Arial"/>
          <w:bCs/>
          <w:sz w:val="28"/>
          <w:szCs w:val="28"/>
        </w:rPr>
      </w:pPr>
    </w:p>
    <w:p w14:paraId="53803EB5" w14:textId="39FB3078" w:rsidR="00D423FA" w:rsidRPr="00CB3A6C" w:rsidRDefault="00CB3A6C" w:rsidP="00CB3A6C">
      <w:pPr>
        <w:spacing w:line="360" w:lineRule="auto"/>
        <w:ind w:right="190"/>
        <w:jc w:val="both"/>
        <w:rPr>
          <w:rFonts w:ascii="Arial" w:hAnsi="Arial" w:cs="Arial"/>
        </w:rPr>
      </w:pPr>
      <w:r>
        <w:rPr>
          <w:rFonts w:ascii="Arial" w:hAnsi="Arial" w:cs="Arial"/>
        </w:rPr>
        <w:t xml:space="preserve">1. </w:t>
      </w:r>
      <w:r w:rsidR="001A49AB" w:rsidRPr="00CB3A6C">
        <w:rPr>
          <w:rFonts w:ascii="Arial" w:hAnsi="Arial" w:cs="Arial"/>
        </w:rPr>
        <w:t>Verificar la correcta revelación de estados fi</w:t>
      </w:r>
      <w:r w:rsidR="00D423FA" w:rsidRPr="00CB3A6C">
        <w:rPr>
          <w:rFonts w:ascii="Arial" w:hAnsi="Arial" w:cs="Arial"/>
        </w:rPr>
        <w:t xml:space="preserve">nancieros e informes contables, </w:t>
      </w:r>
      <w:r w:rsidR="001A49AB" w:rsidRPr="00CB3A6C">
        <w:rPr>
          <w:rFonts w:ascii="Arial" w:hAnsi="Arial" w:cs="Arial"/>
        </w:rPr>
        <w:t>presupuestarios y programáticos de conformidad con la Ley General de Contabilidad Gubernamen</w:t>
      </w:r>
      <w:r w:rsidR="00D423FA" w:rsidRPr="00CB3A6C">
        <w:rPr>
          <w:rFonts w:ascii="Arial" w:hAnsi="Arial" w:cs="Arial"/>
        </w:rPr>
        <w:t xml:space="preserve">tal y demás normativa aplicable. </w:t>
      </w:r>
    </w:p>
    <w:p w14:paraId="099D41D6" w14:textId="3B226DF6" w:rsidR="00A1246B" w:rsidRDefault="00A1246B" w:rsidP="00D423FA">
      <w:pPr>
        <w:spacing w:line="360" w:lineRule="auto"/>
        <w:ind w:right="190"/>
        <w:jc w:val="both"/>
        <w:rPr>
          <w:rFonts w:ascii="Arial" w:hAnsi="Arial" w:cs="Arial"/>
        </w:rPr>
      </w:pPr>
    </w:p>
    <w:p w14:paraId="6B605B9B" w14:textId="6EE0B603" w:rsidR="001A49AB" w:rsidRPr="00D423FA" w:rsidRDefault="00CB3A6C" w:rsidP="00D423FA">
      <w:pPr>
        <w:spacing w:line="360" w:lineRule="auto"/>
        <w:ind w:right="190"/>
        <w:jc w:val="both"/>
        <w:rPr>
          <w:rFonts w:ascii="Arial" w:hAnsi="Arial" w:cs="Arial"/>
          <w:bCs/>
        </w:rPr>
      </w:pPr>
      <w:r>
        <w:rPr>
          <w:rFonts w:ascii="Arial" w:hAnsi="Arial" w:cs="Arial"/>
        </w:rPr>
        <w:t xml:space="preserve">2. </w:t>
      </w:r>
      <w:r w:rsidR="001A49AB" w:rsidRPr="00D423FA">
        <w:rPr>
          <w:rFonts w:ascii="Arial" w:hAnsi="Arial" w:cs="Arial"/>
        </w:rPr>
        <w:t>Verificar que la recaudación y depósito de los ingresos se realicen con oportunidad, así como la expedición simultánea del comprobante fiscal digital en cumplimiento a las disposiciones aplicables.</w:t>
      </w:r>
    </w:p>
    <w:p w14:paraId="6AA74CF5" w14:textId="77777777" w:rsidR="001A49AB" w:rsidRPr="00A1246B" w:rsidRDefault="001A49AB" w:rsidP="001A49AB">
      <w:pPr>
        <w:spacing w:line="360" w:lineRule="auto"/>
        <w:ind w:right="190"/>
        <w:jc w:val="both"/>
        <w:rPr>
          <w:rFonts w:ascii="Arial" w:hAnsi="Arial" w:cs="Arial"/>
          <w:sz w:val="22"/>
          <w:szCs w:val="22"/>
        </w:rPr>
      </w:pPr>
    </w:p>
    <w:p w14:paraId="4CD9E292" w14:textId="4A41848C" w:rsidR="001A49AB" w:rsidRDefault="001A49AB" w:rsidP="001A49AB">
      <w:pPr>
        <w:spacing w:line="360" w:lineRule="auto"/>
        <w:ind w:right="190"/>
        <w:jc w:val="both"/>
        <w:rPr>
          <w:rFonts w:ascii="Arial" w:hAnsi="Arial" w:cs="Arial"/>
        </w:rPr>
      </w:pPr>
      <w:r>
        <w:rPr>
          <w:rFonts w:ascii="Arial" w:hAnsi="Arial" w:cs="Arial"/>
        </w:rPr>
        <w:t xml:space="preserve">3. </w:t>
      </w:r>
      <w:r w:rsidRPr="00DF1041">
        <w:rPr>
          <w:rFonts w:ascii="Arial" w:hAnsi="Arial" w:cs="Arial"/>
        </w:rPr>
        <w:t>Verificar que las transferencias banca</w:t>
      </w:r>
      <w:r>
        <w:rPr>
          <w:rFonts w:ascii="Arial" w:hAnsi="Arial" w:cs="Arial"/>
        </w:rPr>
        <w:t>rias realizadas por la Secretarí</w:t>
      </w:r>
      <w:r w:rsidRPr="00DF1041">
        <w:rPr>
          <w:rFonts w:ascii="Arial" w:hAnsi="Arial" w:cs="Arial"/>
        </w:rPr>
        <w:t>a de Finanzas y Planeación cuenten con los soportes que justifiquen su registro contable y se hayan depositado en las cuentas bancarias del ente fiscalizable</w:t>
      </w:r>
      <w:r>
        <w:rPr>
          <w:rFonts w:ascii="Arial" w:hAnsi="Arial" w:cs="Arial"/>
        </w:rPr>
        <w:t>.</w:t>
      </w:r>
    </w:p>
    <w:p w14:paraId="4E86C553" w14:textId="77777777" w:rsidR="00041CE2" w:rsidRPr="00BE5F84" w:rsidRDefault="00041CE2" w:rsidP="001A49AB">
      <w:pPr>
        <w:spacing w:line="360" w:lineRule="auto"/>
        <w:ind w:right="190"/>
        <w:jc w:val="both"/>
        <w:rPr>
          <w:rFonts w:ascii="Arial" w:hAnsi="Arial" w:cs="Arial"/>
        </w:rPr>
      </w:pPr>
    </w:p>
    <w:p w14:paraId="5DD5D660" w14:textId="77777777" w:rsidR="001A49AB" w:rsidRPr="00DF1041" w:rsidRDefault="001A49AB" w:rsidP="001A49AB">
      <w:pPr>
        <w:spacing w:line="360" w:lineRule="auto"/>
        <w:ind w:right="190"/>
        <w:jc w:val="both"/>
        <w:rPr>
          <w:rFonts w:ascii="Arial" w:hAnsi="Arial" w:cs="Arial"/>
        </w:rPr>
      </w:pPr>
      <w:r>
        <w:rPr>
          <w:rFonts w:ascii="Arial" w:hAnsi="Arial" w:cs="Arial"/>
        </w:rPr>
        <w:t xml:space="preserve">4. </w:t>
      </w:r>
      <w:r w:rsidRPr="00DF1041">
        <w:rPr>
          <w:rFonts w:ascii="Arial" w:hAnsi="Arial" w:cs="Arial"/>
        </w:rPr>
        <w:t>Conciliar los recursos financieros autorizados por el H. Poder Legislativo y transferidos por la Secretaría de Finanzas y Planeación</w:t>
      </w:r>
      <w:r>
        <w:rPr>
          <w:rFonts w:ascii="Arial" w:hAnsi="Arial" w:cs="Arial"/>
        </w:rPr>
        <w:t>,</w:t>
      </w:r>
      <w:r w:rsidRPr="00DF1041">
        <w:rPr>
          <w:rFonts w:ascii="Arial" w:hAnsi="Arial" w:cs="Arial"/>
        </w:rPr>
        <w:t xml:space="preserve"> contra los registros contables del organismo </w:t>
      </w:r>
      <w:r>
        <w:rPr>
          <w:rFonts w:ascii="Arial" w:hAnsi="Arial" w:cs="Arial"/>
        </w:rPr>
        <w:t>f</w:t>
      </w:r>
      <w:r w:rsidRPr="00DF1041">
        <w:rPr>
          <w:rFonts w:ascii="Arial" w:hAnsi="Arial" w:cs="Arial"/>
        </w:rPr>
        <w:t xml:space="preserve">iscalizado. </w:t>
      </w:r>
    </w:p>
    <w:p w14:paraId="6F8E0AD2" w14:textId="77777777" w:rsidR="001A49AB" w:rsidRPr="00A1246B" w:rsidRDefault="001A49AB" w:rsidP="001A49AB">
      <w:pPr>
        <w:spacing w:line="360" w:lineRule="auto"/>
        <w:ind w:right="190"/>
        <w:jc w:val="both"/>
        <w:rPr>
          <w:rFonts w:ascii="Arial" w:hAnsi="Arial" w:cs="Arial"/>
          <w:sz w:val="22"/>
          <w:szCs w:val="22"/>
        </w:rPr>
      </w:pPr>
    </w:p>
    <w:p w14:paraId="37421459" w14:textId="77777777" w:rsidR="001A49AB" w:rsidRDefault="001A49AB" w:rsidP="001A49AB">
      <w:pPr>
        <w:spacing w:line="360" w:lineRule="auto"/>
        <w:ind w:right="190"/>
        <w:jc w:val="both"/>
        <w:rPr>
          <w:rFonts w:ascii="Arial" w:hAnsi="Arial" w:cs="Arial"/>
          <w:bCs/>
        </w:rPr>
      </w:pPr>
      <w:r>
        <w:rPr>
          <w:rFonts w:ascii="Arial" w:hAnsi="Arial" w:cs="Arial"/>
          <w:bCs/>
        </w:rPr>
        <w:t xml:space="preserve">5. </w:t>
      </w:r>
      <w:r w:rsidRPr="00685574">
        <w:rPr>
          <w:rFonts w:ascii="Arial" w:hAnsi="Arial" w:cs="Arial"/>
          <w:bCs/>
        </w:rPr>
        <w:t>Verificar que la apertura de las cuentas bancarias y su utilización fue conforme a la normativa aplicable.</w:t>
      </w:r>
    </w:p>
    <w:p w14:paraId="7D13701F" w14:textId="77777777" w:rsidR="001A49AB" w:rsidRPr="00A1246B" w:rsidRDefault="001A49AB" w:rsidP="001A49AB">
      <w:pPr>
        <w:spacing w:line="360" w:lineRule="auto"/>
        <w:ind w:right="190"/>
        <w:jc w:val="both"/>
        <w:rPr>
          <w:rFonts w:ascii="Arial" w:hAnsi="Arial" w:cs="Arial"/>
          <w:bCs/>
          <w:sz w:val="22"/>
          <w:szCs w:val="22"/>
        </w:rPr>
      </w:pPr>
    </w:p>
    <w:p w14:paraId="6DC154A3" w14:textId="77777777" w:rsidR="001A49AB" w:rsidRDefault="001A49AB" w:rsidP="001A49AB">
      <w:pPr>
        <w:spacing w:line="360" w:lineRule="auto"/>
        <w:ind w:right="190"/>
        <w:jc w:val="both"/>
        <w:rPr>
          <w:rFonts w:ascii="Arial" w:hAnsi="Arial" w:cs="Arial"/>
          <w:bCs/>
        </w:rPr>
      </w:pPr>
      <w:r>
        <w:rPr>
          <w:rFonts w:ascii="Arial" w:hAnsi="Arial" w:cs="Arial"/>
          <w:bCs/>
        </w:rPr>
        <w:t xml:space="preserve">6. </w:t>
      </w:r>
      <w:r w:rsidRPr="00685574">
        <w:rPr>
          <w:rFonts w:ascii="Arial" w:hAnsi="Arial" w:cs="Arial"/>
          <w:bCs/>
        </w:rPr>
        <w:t>Verificar que los adeudos por derechos a recibir efectivo o equivalentes, se otorgaron o amortizaron conforme a la normativa aplicable.</w:t>
      </w:r>
    </w:p>
    <w:p w14:paraId="2CD8E954" w14:textId="77777777" w:rsidR="001A49AB" w:rsidRPr="00A1246B" w:rsidRDefault="001A49AB" w:rsidP="001A49AB">
      <w:pPr>
        <w:spacing w:line="360" w:lineRule="auto"/>
        <w:ind w:right="190"/>
        <w:jc w:val="both"/>
        <w:rPr>
          <w:rFonts w:ascii="Arial" w:hAnsi="Arial" w:cs="Arial"/>
          <w:bCs/>
          <w:sz w:val="22"/>
          <w:szCs w:val="22"/>
        </w:rPr>
      </w:pPr>
    </w:p>
    <w:p w14:paraId="3C4B1EAF" w14:textId="77777777" w:rsidR="001A49AB" w:rsidRPr="00C47B98" w:rsidRDefault="001A49AB" w:rsidP="001A49AB">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333CCCB" w14:textId="77777777" w:rsidR="001A49AB" w:rsidRPr="00B901C0" w:rsidRDefault="001A49AB" w:rsidP="001A49AB">
      <w:pPr>
        <w:spacing w:line="360" w:lineRule="auto"/>
        <w:ind w:right="190"/>
        <w:jc w:val="both"/>
        <w:rPr>
          <w:rFonts w:ascii="Arial" w:hAnsi="Arial" w:cs="Arial"/>
          <w:b/>
          <w:sz w:val="28"/>
          <w:szCs w:val="22"/>
        </w:rPr>
      </w:pPr>
    </w:p>
    <w:p w14:paraId="7D1827A2" w14:textId="68DC101E" w:rsidR="00D423FA" w:rsidRDefault="001A49AB" w:rsidP="001A49AB">
      <w:pPr>
        <w:spacing w:line="360" w:lineRule="auto"/>
        <w:ind w:right="190"/>
        <w:jc w:val="both"/>
        <w:rPr>
          <w:rFonts w:ascii="Arial" w:hAnsi="Arial" w:cs="Arial"/>
          <w:b/>
        </w:rPr>
      </w:pPr>
      <w:r w:rsidRPr="002E2A36">
        <w:rPr>
          <w:rFonts w:ascii="Arial" w:hAnsi="Arial" w:cs="Arial"/>
          <w:b/>
        </w:rPr>
        <w:t xml:space="preserve">G. </w:t>
      </w:r>
      <w:r w:rsidR="007239FC">
        <w:rPr>
          <w:rFonts w:ascii="Arial" w:hAnsi="Arial" w:cs="Arial"/>
          <w:b/>
        </w:rPr>
        <w:t>Servidores Públicos que I</w:t>
      </w:r>
      <w:r w:rsidR="004028DF" w:rsidRPr="004028DF">
        <w:rPr>
          <w:rFonts w:ascii="Arial" w:hAnsi="Arial" w:cs="Arial"/>
          <w:b/>
        </w:rPr>
        <w:t>ntervinieron en la Auditoría</w:t>
      </w:r>
    </w:p>
    <w:p w14:paraId="14DF433B" w14:textId="77777777" w:rsidR="00A1246B" w:rsidRPr="00D423FA" w:rsidRDefault="00A1246B" w:rsidP="001A49AB">
      <w:pPr>
        <w:spacing w:line="360" w:lineRule="auto"/>
        <w:ind w:right="190"/>
        <w:jc w:val="both"/>
        <w:rPr>
          <w:rFonts w:ascii="Arial" w:hAnsi="Arial" w:cs="Arial"/>
          <w:b/>
        </w:rPr>
      </w:pPr>
    </w:p>
    <w:p w14:paraId="37B21B8E" w14:textId="162675F6" w:rsidR="005A15A8" w:rsidRDefault="001A49AB" w:rsidP="001A49AB">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6D54FA" w:rsidRPr="006D54FA">
        <w:rPr>
          <w:rFonts w:ascii="Arial" w:hAnsi="Arial" w:cs="Arial"/>
          <w:bCs/>
        </w:rPr>
        <w:t xml:space="preserve">se encuentra referido en la orden emitida con oficio </w:t>
      </w:r>
      <w:r w:rsidR="006D54FA">
        <w:rPr>
          <w:rFonts w:ascii="Arial" w:hAnsi="Arial" w:cs="Arial"/>
          <w:bCs/>
        </w:rPr>
        <w:t>número ASEQROO/ASE/AEMF/</w:t>
      </w:r>
      <w:r w:rsidR="005A15A8">
        <w:rPr>
          <w:rFonts w:ascii="Arial" w:hAnsi="Arial" w:cs="Arial"/>
          <w:bCs/>
        </w:rPr>
        <w:t>0641/08/2020</w:t>
      </w:r>
      <w:r w:rsidR="006D54FA" w:rsidRPr="006D54FA">
        <w:rPr>
          <w:rFonts w:ascii="Arial" w:hAnsi="Arial" w:cs="Arial"/>
          <w:bCs/>
        </w:rPr>
        <w:t xml:space="preserve">, siendo los servidores públicos a cargo de coordinar y supervisar la auditoría, los siguientes: </w:t>
      </w:r>
    </w:p>
    <w:p w14:paraId="2419C0F1" w14:textId="309AA4D4" w:rsidR="001A49AB" w:rsidRDefault="006D54FA" w:rsidP="001A49AB">
      <w:pPr>
        <w:spacing w:line="360" w:lineRule="auto"/>
        <w:ind w:right="190"/>
        <w:jc w:val="both"/>
        <w:rPr>
          <w:rFonts w:ascii="Arial" w:hAnsi="Arial" w:cs="Arial"/>
          <w:bCs/>
        </w:rPr>
      </w:pPr>
      <w:r w:rsidRPr="006D54FA">
        <w:rPr>
          <w:rFonts w:ascii="Arial" w:hAnsi="Arial" w:cs="Arial"/>
          <w:bCs/>
        </w:rPr>
        <w:t xml:space="preserve"> </w:t>
      </w:r>
    </w:p>
    <w:tbl>
      <w:tblPr>
        <w:tblW w:w="95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76"/>
        <w:gridCol w:w="3024"/>
      </w:tblGrid>
      <w:tr w:rsidR="001A49AB" w:rsidRPr="00845B1A" w14:paraId="2BD4A2C4" w14:textId="77777777" w:rsidTr="00A1246B">
        <w:trPr>
          <w:trHeight w:val="462"/>
          <w:tblHeader/>
          <w:jc w:val="center"/>
        </w:trPr>
        <w:tc>
          <w:tcPr>
            <w:tcW w:w="6476" w:type="dxa"/>
            <w:shd w:val="clear" w:color="auto" w:fill="D0CECE" w:themeFill="background2" w:themeFillShade="E6"/>
          </w:tcPr>
          <w:p w14:paraId="5AC3D1CB" w14:textId="77777777" w:rsidR="001A49AB" w:rsidRPr="00845B1A" w:rsidRDefault="001A49AB" w:rsidP="007A5F10">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24" w:type="dxa"/>
            <w:shd w:val="clear" w:color="auto" w:fill="D0CECE" w:themeFill="background2" w:themeFillShade="E6"/>
          </w:tcPr>
          <w:p w14:paraId="25543DD4" w14:textId="77777777" w:rsidR="001A49AB" w:rsidRPr="00845B1A" w:rsidRDefault="001A49AB" w:rsidP="007A5F10">
            <w:pPr>
              <w:spacing w:line="360" w:lineRule="auto"/>
              <w:jc w:val="center"/>
              <w:rPr>
                <w:rFonts w:ascii="Arial" w:hAnsi="Arial" w:cs="Arial"/>
                <w:b/>
                <w:bCs/>
              </w:rPr>
            </w:pPr>
            <w:r w:rsidRPr="00845B1A">
              <w:rPr>
                <w:rFonts w:ascii="Arial" w:hAnsi="Arial" w:cs="Arial"/>
                <w:b/>
                <w:bCs/>
              </w:rPr>
              <w:t>Cargo</w:t>
            </w:r>
          </w:p>
        </w:tc>
      </w:tr>
      <w:tr w:rsidR="001A49AB" w:rsidRPr="00845B1A" w14:paraId="0A6A2683" w14:textId="77777777" w:rsidTr="00A1246B">
        <w:trPr>
          <w:trHeight w:val="479"/>
          <w:jc w:val="center"/>
        </w:trPr>
        <w:tc>
          <w:tcPr>
            <w:tcW w:w="6476" w:type="dxa"/>
            <w:shd w:val="clear" w:color="auto" w:fill="auto"/>
          </w:tcPr>
          <w:p w14:paraId="17750E40" w14:textId="77777777" w:rsidR="001A49AB" w:rsidRPr="00845B1A" w:rsidRDefault="001A49AB" w:rsidP="007A5F10">
            <w:pPr>
              <w:spacing w:line="360" w:lineRule="auto"/>
              <w:rPr>
                <w:rFonts w:ascii="Arial" w:hAnsi="Arial" w:cs="Arial"/>
                <w:bCs/>
              </w:rPr>
            </w:pPr>
            <w:r>
              <w:rPr>
                <w:rFonts w:ascii="Arial" w:hAnsi="Arial" w:cs="Arial"/>
                <w:bCs/>
              </w:rPr>
              <w:t>L.C. Manuel Jesús Brito Rosado</w:t>
            </w:r>
          </w:p>
        </w:tc>
        <w:tc>
          <w:tcPr>
            <w:tcW w:w="3024" w:type="dxa"/>
            <w:shd w:val="clear" w:color="auto" w:fill="auto"/>
          </w:tcPr>
          <w:p w14:paraId="00B066F3" w14:textId="77777777" w:rsidR="001A49AB" w:rsidRPr="00845B1A" w:rsidRDefault="001A49AB" w:rsidP="007A5F10">
            <w:pPr>
              <w:spacing w:line="360" w:lineRule="auto"/>
              <w:jc w:val="center"/>
              <w:rPr>
                <w:rFonts w:ascii="Arial" w:hAnsi="Arial" w:cs="Arial"/>
                <w:bCs/>
              </w:rPr>
            </w:pPr>
            <w:r w:rsidRPr="00845B1A">
              <w:rPr>
                <w:rFonts w:ascii="Arial" w:hAnsi="Arial" w:cs="Arial"/>
                <w:bCs/>
              </w:rPr>
              <w:t>Coordinador</w:t>
            </w:r>
          </w:p>
        </w:tc>
      </w:tr>
      <w:tr w:rsidR="001A49AB" w:rsidRPr="00845B1A" w14:paraId="335D2C53" w14:textId="77777777" w:rsidTr="00A1246B">
        <w:trPr>
          <w:trHeight w:val="445"/>
          <w:jc w:val="center"/>
        </w:trPr>
        <w:tc>
          <w:tcPr>
            <w:tcW w:w="6476" w:type="dxa"/>
            <w:shd w:val="clear" w:color="auto" w:fill="auto"/>
          </w:tcPr>
          <w:p w14:paraId="255425D7" w14:textId="77777777" w:rsidR="001A49AB" w:rsidRPr="00845B1A" w:rsidRDefault="001A49AB" w:rsidP="007A5F10">
            <w:pPr>
              <w:spacing w:line="360" w:lineRule="auto"/>
              <w:rPr>
                <w:rFonts w:ascii="Arial" w:hAnsi="Arial" w:cs="Arial"/>
                <w:bCs/>
              </w:rPr>
            </w:pPr>
            <w:r>
              <w:rPr>
                <w:rFonts w:ascii="Arial" w:hAnsi="Arial" w:cs="Arial"/>
                <w:bCs/>
              </w:rPr>
              <w:t>M.A.N. Dianela Erminia Alamilla Lugo</w:t>
            </w:r>
          </w:p>
        </w:tc>
        <w:tc>
          <w:tcPr>
            <w:tcW w:w="3024" w:type="dxa"/>
            <w:shd w:val="clear" w:color="auto" w:fill="auto"/>
          </w:tcPr>
          <w:p w14:paraId="283C7B91" w14:textId="77777777" w:rsidR="001A49AB" w:rsidRPr="00845B1A" w:rsidRDefault="001A49AB" w:rsidP="007A5F10">
            <w:pPr>
              <w:spacing w:line="360" w:lineRule="auto"/>
              <w:jc w:val="center"/>
              <w:rPr>
                <w:rFonts w:ascii="Arial" w:hAnsi="Arial" w:cs="Arial"/>
                <w:bCs/>
              </w:rPr>
            </w:pPr>
            <w:r w:rsidRPr="00845B1A">
              <w:rPr>
                <w:rFonts w:ascii="Arial" w:hAnsi="Arial" w:cs="Arial"/>
                <w:bCs/>
              </w:rPr>
              <w:t>Supervisor</w:t>
            </w:r>
          </w:p>
        </w:tc>
      </w:tr>
    </w:tbl>
    <w:p w14:paraId="114CA436" w14:textId="6D939CCF" w:rsidR="00A1246B" w:rsidRPr="00B901C0" w:rsidRDefault="00A1246B" w:rsidP="001A49AB">
      <w:pPr>
        <w:spacing w:line="360" w:lineRule="auto"/>
        <w:ind w:right="48"/>
        <w:jc w:val="both"/>
        <w:rPr>
          <w:rFonts w:ascii="Arial" w:hAnsi="Arial" w:cs="Arial"/>
          <w:b/>
          <w:sz w:val="32"/>
        </w:rPr>
      </w:pPr>
    </w:p>
    <w:p w14:paraId="2641FE5B" w14:textId="77777777" w:rsidR="001A49AB" w:rsidRPr="00845B1A" w:rsidRDefault="001A49AB" w:rsidP="001A49AB">
      <w:pPr>
        <w:spacing w:line="360" w:lineRule="auto"/>
        <w:ind w:right="190"/>
        <w:jc w:val="both"/>
        <w:rPr>
          <w:rFonts w:ascii="Arial" w:hAnsi="Arial" w:cs="Arial"/>
          <w:b/>
        </w:rPr>
      </w:pPr>
      <w:r w:rsidRPr="00845B1A">
        <w:rPr>
          <w:rFonts w:ascii="Arial" w:hAnsi="Arial" w:cs="Arial"/>
          <w:b/>
        </w:rPr>
        <w:t>I.2. CUMPLIMIENTO DE DISPOSICIONES LEGALES Y NORMATIVAS</w:t>
      </w:r>
    </w:p>
    <w:p w14:paraId="4CC7B66C" w14:textId="77777777" w:rsidR="001A49AB" w:rsidRPr="00845B1A" w:rsidRDefault="001A49AB" w:rsidP="001A49AB">
      <w:pPr>
        <w:spacing w:line="360" w:lineRule="auto"/>
        <w:ind w:right="48"/>
        <w:jc w:val="both"/>
        <w:rPr>
          <w:rFonts w:ascii="Arial" w:hAnsi="Arial" w:cs="Arial"/>
        </w:rPr>
      </w:pPr>
    </w:p>
    <w:p w14:paraId="24AE28C3" w14:textId="26DCA7A3" w:rsidR="001A49AB" w:rsidRPr="00845B1A" w:rsidRDefault="001A49AB" w:rsidP="001A49AB">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la Ley de Ingresos</w:t>
      </w:r>
      <w:r w:rsidR="0084164C">
        <w:rPr>
          <w:rFonts w:ascii="Arial" w:hAnsi="Arial" w:cs="Arial"/>
        </w:rPr>
        <w:t xml:space="preserve"> del Estado de Quintana Roo para el </w:t>
      </w:r>
      <w:r w:rsidR="006B7152">
        <w:rPr>
          <w:rFonts w:ascii="Arial" w:hAnsi="Arial" w:cs="Arial"/>
        </w:rPr>
        <w:t>E</w:t>
      </w:r>
      <w:r w:rsidR="0084164C">
        <w:rPr>
          <w:rFonts w:ascii="Arial" w:hAnsi="Arial" w:cs="Arial"/>
        </w:rPr>
        <w:t xml:space="preserve">jercicio </w:t>
      </w:r>
      <w:r w:rsidR="006B7152">
        <w:rPr>
          <w:rFonts w:ascii="Arial" w:hAnsi="Arial" w:cs="Arial"/>
        </w:rPr>
        <w:t>F</w:t>
      </w:r>
      <w:r w:rsidR="0084164C">
        <w:rPr>
          <w:rFonts w:ascii="Arial" w:hAnsi="Arial" w:cs="Arial"/>
        </w:rPr>
        <w:t>iscal 2019</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w:t>
      </w:r>
      <w:r w:rsidRPr="00845B1A">
        <w:rPr>
          <w:rFonts w:ascii="Arial" w:hAnsi="Arial" w:cs="Arial"/>
        </w:rPr>
        <w:lastRenderedPageBreak/>
        <w:t>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5E82A0" w14:textId="77777777" w:rsidR="001A49AB" w:rsidRPr="00D154BF" w:rsidRDefault="001A49AB" w:rsidP="001A49AB">
      <w:pPr>
        <w:spacing w:line="360" w:lineRule="auto"/>
        <w:ind w:right="48"/>
        <w:jc w:val="both"/>
        <w:rPr>
          <w:rFonts w:ascii="Arial" w:hAnsi="Arial" w:cs="Arial"/>
          <w:sz w:val="28"/>
        </w:rPr>
      </w:pPr>
    </w:p>
    <w:p w14:paraId="6CC62065" w14:textId="5F037CE9" w:rsidR="001A49AB" w:rsidRDefault="001A49AB" w:rsidP="001A49AB">
      <w:pPr>
        <w:spacing w:line="360" w:lineRule="auto"/>
        <w:ind w:right="190"/>
        <w:jc w:val="both"/>
        <w:rPr>
          <w:rFonts w:ascii="Arial" w:hAnsi="Arial" w:cs="Arial"/>
          <w:b/>
        </w:rPr>
      </w:pPr>
      <w:r w:rsidRPr="00845B1A">
        <w:rPr>
          <w:rFonts w:ascii="Arial" w:hAnsi="Arial" w:cs="Arial"/>
          <w:b/>
        </w:rPr>
        <w:t>A. Conclusiones</w:t>
      </w:r>
    </w:p>
    <w:p w14:paraId="23DBDC2D" w14:textId="77777777" w:rsidR="00A1246B" w:rsidRPr="00845B1A" w:rsidRDefault="00A1246B" w:rsidP="001A49AB">
      <w:pPr>
        <w:spacing w:line="360" w:lineRule="auto"/>
        <w:ind w:right="190"/>
        <w:jc w:val="both"/>
        <w:rPr>
          <w:rFonts w:ascii="Arial" w:hAnsi="Arial" w:cs="Arial"/>
          <w:b/>
        </w:rPr>
      </w:pPr>
    </w:p>
    <w:p w14:paraId="2B979FEA" w14:textId="30897A5D" w:rsidR="001A49AB" w:rsidRDefault="001A49AB" w:rsidP="001A49AB">
      <w:pPr>
        <w:spacing w:line="360" w:lineRule="auto"/>
        <w:jc w:val="both"/>
        <w:rPr>
          <w:rFonts w:ascii="Arial" w:hAnsi="Arial" w:cs="Arial"/>
          <w:bCs/>
        </w:rPr>
      </w:pPr>
      <w:r w:rsidRPr="00016D1F">
        <w:rPr>
          <w:rFonts w:ascii="Arial" w:hAnsi="Arial" w:cs="Arial"/>
          <w:bCs/>
        </w:rPr>
        <w:t>Se constató el cumplimiento de la Ley General de Contabilidad Gubernamental</w:t>
      </w:r>
      <w:r>
        <w:rPr>
          <w:rFonts w:ascii="Arial" w:hAnsi="Arial" w:cs="Arial"/>
          <w:bCs/>
        </w:rPr>
        <w:t>, de la Ley de Ingresos del Estado de Quintan</w:t>
      </w:r>
      <w:r w:rsidR="0084164C">
        <w:rPr>
          <w:rFonts w:ascii="Arial" w:hAnsi="Arial" w:cs="Arial"/>
          <w:bCs/>
        </w:rPr>
        <w:t>a Roo para e</w:t>
      </w:r>
      <w:r w:rsidR="00393E62">
        <w:rPr>
          <w:rFonts w:ascii="Arial" w:hAnsi="Arial" w:cs="Arial"/>
          <w:bCs/>
        </w:rPr>
        <w:t>l Ejercicio F</w:t>
      </w:r>
      <w:r w:rsidR="00A30A10">
        <w:rPr>
          <w:rFonts w:ascii="Arial" w:hAnsi="Arial" w:cs="Arial"/>
          <w:bCs/>
        </w:rPr>
        <w:t>iscal 2019</w:t>
      </w:r>
      <w:r>
        <w:rPr>
          <w:rFonts w:ascii="Arial" w:hAnsi="Arial" w:cs="Arial"/>
          <w:bCs/>
        </w:rPr>
        <w:t>, así como lo emitido</w:t>
      </w:r>
      <w:r w:rsidRPr="00016D1F">
        <w:rPr>
          <w:rFonts w:ascii="Arial" w:hAnsi="Arial" w:cs="Arial"/>
          <w:bCs/>
        </w:rPr>
        <w:t xml:space="preserve"> por el Consejo Nacional de Armonización Contable (CONAC), </w:t>
      </w:r>
      <w:r>
        <w:rPr>
          <w:rFonts w:ascii="Arial" w:hAnsi="Arial" w:cs="Arial"/>
          <w:bCs/>
        </w:rPr>
        <w:t xml:space="preserve">y demás </w:t>
      </w:r>
      <w:r w:rsidRPr="00016D1F">
        <w:rPr>
          <w:rFonts w:ascii="Arial" w:hAnsi="Arial" w:cs="Arial"/>
          <w:bCs/>
        </w:rPr>
        <w:t>disposiciones legales y normativas aplicables</w:t>
      </w:r>
      <w:r w:rsidR="00A1246B">
        <w:rPr>
          <w:rFonts w:ascii="Arial" w:hAnsi="Arial" w:cs="Arial"/>
          <w:bCs/>
        </w:rPr>
        <w:t>.</w:t>
      </w:r>
    </w:p>
    <w:p w14:paraId="40A9F054" w14:textId="77777777" w:rsidR="005A15A8" w:rsidRPr="00D154BF" w:rsidRDefault="005A15A8" w:rsidP="001A49AB">
      <w:pPr>
        <w:spacing w:line="360" w:lineRule="auto"/>
        <w:ind w:right="190"/>
        <w:jc w:val="both"/>
        <w:rPr>
          <w:rFonts w:ascii="Arial" w:hAnsi="Arial" w:cs="Arial"/>
          <w:sz w:val="28"/>
        </w:rPr>
      </w:pPr>
    </w:p>
    <w:p w14:paraId="5E930B1F" w14:textId="77777777" w:rsidR="001A49AB" w:rsidRPr="00A05588" w:rsidRDefault="001A49AB" w:rsidP="001A49AB">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4A1E91BB" w14:textId="77777777" w:rsidR="001A49AB" w:rsidRPr="00A1246B" w:rsidRDefault="001A49AB" w:rsidP="001A49AB">
      <w:pPr>
        <w:spacing w:line="360" w:lineRule="auto"/>
        <w:jc w:val="both"/>
        <w:rPr>
          <w:rFonts w:ascii="Arial" w:hAnsi="Arial" w:cs="Arial"/>
          <w:sz w:val="22"/>
          <w:szCs w:val="22"/>
        </w:rPr>
      </w:pPr>
    </w:p>
    <w:p w14:paraId="11C99B3D" w14:textId="1B6CEC4D" w:rsidR="001A49AB" w:rsidRDefault="001A49AB" w:rsidP="001A49AB">
      <w:pPr>
        <w:spacing w:line="360" w:lineRule="auto"/>
        <w:ind w:right="190"/>
        <w:jc w:val="both"/>
        <w:rPr>
          <w:rFonts w:ascii="Arial" w:hAnsi="Arial" w:cs="Arial"/>
          <w:highlight w:val="green"/>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w:t>
      </w:r>
      <w:bookmarkStart w:id="7" w:name="_Hlk11408938"/>
      <w:r w:rsidRPr="00925461">
        <w:rPr>
          <w:rFonts w:ascii="Arial" w:hAnsi="Arial" w:cs="Arial"/>
        </w:rPr>
        <w:t xml:space="preserve">se </w:t>
      </w:r>
      <w:r w:rsidRPr="00781A7B">
        <w:rPr>
          <w:rFonts w:ascii="Arial" w:hAnsi="Arial" w:cs="Arial"/>
        </w:rPr>
        <w:t xml:space="preserve">presentó </w:t>
      </w:r>
      <w:bookmarkStart w:id="8" w:name="_Hlk11408885"/>
      <w:r w:rsidR="00601590" w:rsidRPr="00781A7B">
        <w:rPr>
          <w:rFonts w:ascii="Arial" w:hAnsi="Arial" w:cs="Arial"/>
          <w:b/>
        </w:rPr>
        <w:t>1</w:t>
      </w:r>
      <w:r w:rsidRPr="00781A7B">
        <w:rPr>
          <w:rFonts w:ascii="Arial" w:hAnsi="Arial" w:cs="Arial"/>
          <w:b/>
        </w:rPr>
        <w:t xml:space="preserve"> </w:t>
      </w:r>
      <w:r w:rsidRPr="00781A7B">
        <w:rPr>
          <w:rFonts w:ascii="Arial" w:hAnsi="Arial" w:cs="Arial"/>
        </w:rPr>
        <w:t>resultado final de auditoría y</w:t>
      </w:r>
      <w:r w:rsidRPr="00781A7B">
        <w:rPr>
          <w:rFonts w:ascii="Arial" w:hAnsi="Arial" w:cs="Arial"/>
          <w:bCs/>
        </w:rPr>
        <w:t xml:space="preserve"> se determinaron </w:t>
      </w:r>
      <w:r w:rsidRPr="00781A7B">
        <w:rPr>
          <w:rFonts w:ascii="Arial" w:hAnsi="Arial" w:cs="Arial"/>
          <w:b/>
        </w:rPr>
        <w:t>2</w:t>
      </w:r>
      <w:r w:rsidRPr="00781A7B">
        <w:rPr>
          <w:rFonts w:ascii="Arial" w:hAnsi="Arial" w:cs="Arial"/>
          <w:bCs/>
        </w:rPr>
        <w:t xml:space="preserve"> observaciones, de las cuales todas</w:t>
      </w:r>
      <w:r>
        <w:rPr>
          <w:rFonts w:ascii="Arial" w:hAnsi="Arial" w:cs="Arial"/>
          <w:bCs/>
        </w:rPr>
        <w:t xml:space="preserve"> fueron solventadas.</w:t>
      </w:r>
    </w:p>
    <w:bookmarkEnd w:id="7"/>
    <w:bookmarkEnd w:id="8"/>
    <w:p w14:paraId="7E5520A3" w14:textId="77777777" w:rsidR="001A49AB" w:rsidRPr="00D154BF" w:rsidRDefault="001A49AB" w:rsidP="001A49AB">
      <w:pPr>
        <w:spacing w:line="360" w:lineRule="auto"/>
        <w:jc w:val="both"/>
        <w:rPr>
          <w:rFonts w:ascii="Arial" w:hAnsi="Arial" w:cs="Arial"/>
          <w:sz w:val="28"/>
        </w:rPr>
      </w:pPr>
    </w:p>
    <w:p w14:paraId="22D2173C" w14:textId="77777777" w:rsidR="001A49AB" w:rsidRPr="00081B4B" w:rsidRDefault="001A49AB" w:rsidP="001A49AB">
      <w:pPr>
        <w:spacing w:line="360" w:lineRule="auto"/>
        <w:ind w:right="332"/>
        <w:jc w:val="both"/>
        <w:rPr>
          <w:rFonts w:ascii="Arial" w:hAnsi="Arial" w:cs="Arial"/>
          <w:b/>
        </w:rPr>
      </w:pPr>
      <w:r w:rsidRPr="00081B4B">
        <w:rPr>
          <w:rFonts w:ascii="Arial" w:hAnsi="Arial" w:cs="Arial"/>
          <w:b/>
        </w:rPr>
        <w:t xml:space="preserve">A. </w:t>
      </w:r>
      <w:bookmarkStart w:id="9" w:name="_Hlk11360710"/>
      <w:r w:rsidRPr="00081B4B">
        <w:rPr>
          <w:rFonts w:ascii="Arial" w:hAnsi="Arial" w:cs="Arial"/>
          <w:b/>
        </w:rPr>
        <w:t>Resumen de Resultados Finales de Auditoría y Observaciones Determinadas en Materia Financiera</w:t>
      </w:r>
      <w:bookmarkEnd w:id="9"/>
    </w:p>
    <w:p w14:paraId="70D222C0" w14:textId="77777777" w:rsidR="001A49AB" w:rsidRPr="00D154BF" w:rsidRDefault="001A49AB" w:rsidP="001A49AB">
      <w:pPr>
        <w:spacing w:line="360" w:lineRule="auto"/>
        <w:ind w:right="332"/>
        <w:jc w:val="both"/>
        <w:rPr>
          <w:rFonts w:ascii="Arial" w:hAnsi="Arial" w:cs="Arial"/>
          <w:sz w:val="28"/>
        </w:rPr>
      </w:pPr>
    </w:p>
    <w:p w14:paraId="488C044E" w14:textId="77777777" w:rsidR="001A49AB" w:rsidRDefault="001A49AB" w:rsidP="001A49AB">
      <w:pPr>
        <w:spacing w:line="360" w:lineRule="auto"/>
        <w:ind w:right="332"/>
        <w:jc w:val="both"/>
        <w:rPr>
          <w:rFonts w:ascii="Arial" w:hAnsi="Arial" w:cs="Arial"/>
        </w:rPr>
      </w:pPr>
      <w:bookmarkStart w:id="10" w:name="_Hlk11361172"/>
      <w:r w:rsidRPr="00C97C8B">
        <w:rPr>
          <w:rFonts w:ascii="Arial" w:hAnsi="Arial" w:cs="Arial"/>
        </w:rPr>
        <w:lastRenderedPageBreak/>
        <w:t>Derivado del proceso de fiscalización al ente auditado se determinaron resultados finales de auditoría y observaciones en materia financiera, los cuales se presentan en la tabla siguiente:</w:t>
      </w:r>
    </w:p>
    <w:bookmarkEnd w:id="10"/>
    <w:p w14:paraId="3E8DF52F" w14:textId="77777777" w:rsidR="001A49AB" w:rsidRPr="00D154BF" w:rsidRDefault="001A49AB" w:rsidP="001A49AB">
      <w:pPr>
        <w:spacing w:line="360" w:lineRule="auto"/>
        <w:jc w:val="both"/>
        <w:rPr>
          <w:rFonts w:ascii="Arial" w:hAnsi="Arial" w:cs="Arial"/>
          <w:b/>
          <w:sz w:val="28"/>
        </w:rPr>
      </w:pPr>
    </w:p>
    <w:tbl>
      <w:tblPr>
        <w:tblStyle w:val="Tablaconcuadrcula"/>
        <w:tblW w:w="497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5"/>
        <w:gridCol w:w="3119"/>
        <w:gridCol w:w="3234"/>
        <w:gridCol w:w="1584"/>
      </w:tblGrid>
      <w:tr w:rsidR="001A49AB" w:rsidRPr="00C97C8B" w14:paraId="5DDC581B" w14:textId="77777777" w:rsidTr="007A5F10">
        <w:trPr>
          <w:tblHeader/>
          <w:jc w:val="center"/>
        </w:trPr>
        <w:tc>
          <w:tcPr>
            <w:tcW w:w="880" w:type="pct"/>
            <w:shd w:val="clear" w:color="auto" w:fill="D0CECE" w:themeFill="background2" w:themeFillShade="E6"/>
            <w:vAlign w:val="center"/>
          </w:tcPr>
          <w:p w14:paraId="6703E589" w14:textId="77777777" w:rsidR="001A49AB" w:rsidRPr="00C97C8B" w:rsidRDefault="001A49AB" w:rsidP="007A5F10">
            <w:pPr>
              <w:spacing w:line="360" w:lineRule="auto"/>
              <w:jc w:val="center"/>
              <w:rPr>
                <w:rFonts w:ascii="Arial" w:hAnsi="Arial" w:cs="Arial"/>
                <w:b/>
                <w:sz w:val="18"/>
                <w:szCs w:val="18"/>
              </w:rPr>
            </w:pPr>
            <w:bookmarkStart w:id="11" w:name="_Hlk15932343"/>
            <w:r w:rsidRPr="00C97C8B">
              <w:rPr>
                <w:rFonts w:ascii="Arial" w:hAnsi="Arial" w:cs="Arial"/>
                <w:b/>
                <w:sz w:val="18"/>
                <w:szCs w:val="18"/>
              </w:rPr>
              <w:t>Referencia</w:t>
            </w:r>
          </w:p>
        </w:tc>
        <w:tc>
          <w:tcPr>
            <w:tcW w:w="1619" w:type="pct"/>
            <w:shd w:val="clear" w:color="auto" w:fill="D0CECE" w:themeFill="background2" w:themeFillShade="E6"/>
            <w:vAlign w:val="center"/>
          </w:tcPr>
          <w:p w14:paraId="1B89B454" w14:textId="77777777" w:rsidR="001A49AB" w:rsidRPr="00C97C8B" w:rsidRDefault="001A49AB" w:rsidP="007A5F10">
            <w:pPr>
              <w:spacing w:line="360" w:lineRule="auto"/>
              <w:jc w:val="center"/>
              <w:rPr>
                <w:rFonts w:ascii="Arial" w:hAnsi="Arial" w:cs="Arial"/>
                <w:b/>
                <w:sz w:val="18"/>
                <w:szCs w:val="18"/>
              </w:rPr>
            </w:pPr>
            <w:r w:rsidRPr="00C97C8B">
              <w:rPr>
                <w:rFonts w:ascii="Arial" w:hAnsi="Arial" w:cs="Arial"/>
                <w:b/>
                <w:sz w:val="18"/>
                <w:szCs w:val="18"/>
              </w:rPr>
              <w:t>Concepto del Resultado</w:t>
            </w:r>
          </w:p>
        </w:tc>
        <w:tc>
          <w:tcPr>
            <w:tcW w:w="1679" w:type="pct"/>
            <w:shd w:val="clear" w:color="auto" w:fill="D0CECE" w:themeFill="background2" w:themeFillShade="E6"/>
            <w:vAlign w:val="center"/>
          </w:tcPr>
          <w:p w14:paraId="0CD7C227" w14:textId="77777777" w:rsidR="001A49AB" w:rsidRPr="00C97C8B" w:rsidRDefault="001A49AB" w:rsidP="007A5F10">
            <w:pPr>
              <w:spacing w:line="360" w:lineRule="auto"/>
              <w:jc w:val="center"/>
              <w:rPr>
                <w:rFonts w:ascii="Arial" w:hAnsi="Arial" w:cs="Arial"/>
                <w:b/>
                <w:sz w:val="18"/>
                <w:szCs w:val="18"/>
              </w:rPr>
            </w:pPr>
            <w:r w:rsidRPr="00C97C8B">
              <w:rPr>
                <w:rFonts w:ascii="Arial" w:hAnsi="Arial" w:cs="Arial"/>
                <w:b/>
                <w:sz w:val="18"/>
                <w:szCs w:val="18"/>
              </w:rPr>
              <w:t>Tipo de Observación</w:t>
            </w:r>
          </w:p>
        </w:tc>
        <w:tc>
          <w:tcPr>
            <w:tcW w:w="822" w:type="pct"/>
            <w:shd w:val="clear" w:color="auto" w:fill="D0CECE" w:themeFill="background2" w:themeFillShade="E6"/>
            <w:vAlign w:val="center"/>
          </w:tcPr>
          <w:p w14:paraId="4C3FF828" w14:textId="77777777" w:rsidR="001A49AB" w:rsidRPr="00C97C8B" w:rsidRDefault="001A49AB" w:rsidP="007A5F10">
            <w:pPr>
              <w:spacing w:line="360" w:lineRule="auto"/>
              <w:jc w:val="center"/>
              <w:rPr>
                <w:rFonts w:ascii="Arial" w:hAnsi="Arial" w:cs="Arial"/>
                <w:b/>
                <w:sz w:val="18"/>
                <w:szCs w:val="18"/>
              </w:rPr>
            </w:pPr>
            <w:r w:rsidRPr="00C97C8B">
              <w:rPr>
                <w:rFonts w:ascii="Arial" w:hAnsi="Arial" w:cs="Arial"/>
                <w:b/>
                <w:sz w:val="18"/>
                <w:szCs w:val="18"/>
              </w:rPr>
              <w:t>Importe</w:t>
            </w:r>
          </w:p>
          <w:p w14:paraId="4D1FF3E4" w14:textId="77777777" w:rsidR="001A49AB" w:rsidRPr="00C97C8B" w:rsidRDefault="001A49AB" w:rsidP="007A5F10">
            <w:pPr>
              <w:spacing w:line="360" w:lineRule="auto"/>
              <w:jc w:val="center"/>
              <w:rPr>
                <w:rFonts w:ascii="Arial" w:hAnsi="Arial" w:cs="Arial"/>
                <w:b/>
                <w:sz w:val="18"/>
                <w:szCs w:val="18"/>
              </w:rPr>
            </w:pPr>
            <w:r w:rsidRPr="00C97C8B">
              <w:rPr>
                <w:rFonts w:ascii="Arial" w:hAnsi="Arial" w:cs="Arial"/>
                <w:b/>
                <w:sz w:val="18"/>
                <w:szCs w:val="18"/>
              </w:rPr>
              <w:t>Observado</w:t>
            </w:r>
          </w:p>
        </w:tc>
      </w:tr>
      <w:tr w:rsidR="001A49AB" w:rsidRPr="00C97C8B" w14:paraId="13A9C95F" w14:textId="77777777" w:rsidTr="007A5F10">
        <w:trPr>
          <w:jc w:val="center"/>
        </w:trPr>
        <w:tc>
          <w:tcPr>
            <w:tcW w:w="880" w:type="pct"/>
          </w:tcPr>
          <w:p w14:paraId="692CDB53" w14:textId="77777777" w:rsidR="001A49AB" w:rsidRPr="00C97C8B" w:rsidRDefault="001A49AB" w:rsidP="007A5F10">
            <w:pPr>
              <w:spacing w:line="360" w:lineRule="auto"/>
              <w:jc w:val="center"/>
              <w:rPr>
                <w:rFonts w:ascii="Arial" w:hAnsi="Arial" w:cs="Arial"/>
                <w:sz w:val="18"/>
                <w:szCs w:val="18"/>
              </w:rPr>
            </w:pPr>
            <w:r w:rsidRPr="00C97C8B">
              <w:rPr>
                <w:rFonts w:ascii="Arial" w:hAnsi="Arial" w:cs="Arial"/>
                <w:sz w:val="18"/>
                <w:szCs w:val="18"/>
              </w:rPr>
              <w:t>Resultado :1</w:t>
            </w:r>
          </w:p>
          <w:p w14:paraId="78E6DEFC" w14:textId="77777777" w:rsidR="001A49AB" w:rsidRPr="00C97C8B" w:rsidRDefault="001A49AB" w:rsidP="007A5F10">
            <w:pPr>
              <w:spacing w:line="360" w:lineRule="auto"/>
              <w:jc w:val="center"/>
              <w:rPr>
                <w:rFonts w:ascii="Arial" w:hAnsi="Arial" w:cs="Arial"/>
                <w:sz w:val="18"/>
                <w:szCs w:val="18"/>
              </w:rPr>
            </w:pPr>
            <w:r w:rsidRPr="00C97C8B">
              <w:rPr>
                <w:rFonts w:ascii="Arial" w:hAnsi="Arial" w:cs="Arial"/>
                <w:sz w:val="18"/>
                <w:szCs w:val="18"/>
              </w:rPr>
              <w:t>Observación :1</w:t>
            </w:r>
          </w:p>
        </w:tc>
        <w:tc>
          <w:tcPr>
            <w:tcW w:w="1619" w:type="pct"/>
          </w:tcPr>
          <w:p w14:paraId="4C054F99" w14:textId="4E0A46EB" w:rsidR="001A49AB" w:rsidRPr="00C97C8B" w:rsidRDefault="00601590" w:rsidP="007A5F10">
            <w:pPr>
              <w:spacing w:line="360" w:lineRule="auto"/>
              <w:jc w:val="both"/>
              <w:rPr>
                <w:rFonts w:ascii="Arial" w:hAnsi="Arial" w:cs="Arial"/>
                <w:sz w:val="18"/>
                <w:szCs w:val="18"/>
              </w:rPr>
            </w:pPr>
            <w:r>
              <w:rPr>
                <w:rFonts w:ascii="Arial" w:hAnsi="Arial" w:cs="Arial"/>
                <w:sz w:val="18"/>
                <w:szCs w:val="18"/>
              </w:rPr>
              <w:t xml:space="preserve">Ministraciones </w:t>
            </w:r>
          </w:p>
        </w:tc>
        <w:tc>
          <w:tcPr>
            <w:tcW w:w="1679" w:type="pct"/>
          </w:tcPr>
          <w:p w14:paraId="02CB89B6" w14:textId="77777777" w:rsidR="001A49AB" w:rsidRPr="00C97C8B" w:rsidRDefault="001A49AB" w:rsidP="007A5F10">
            <w:pPr>
              <w:spacing w:line="360" w:lineRule="auto"/>
              <w:jc w:val="both"/>
              <w:rPr>
                <w:rFonts w:ascii="Arial" w:hAnsi="Arial" w:cs="Arial"/>
                <w:b/>
                <w:sz w:val="18"/>
                <w:szCs w:val="18"/>
              </w:rPr>
            </w:pPr>
            <w:r w:rsidRPr="00C97C8B">
              <w:rPr>
                <w:rFonts w:ascii="Arial" w:hAnsi="Arial" w:cs="Arial"/>
                <w:sz w:val="18"/>
                <w:szCs w:val="18"/>
              </w:rPr>
              <w:t>(3H) Falta de recuperación de carteras o ministraciones</w:t>
            </w:r>
          </w:p>
        </w:tc>
        <w:tc>
          <w:tcPr>
            <w:tcW w:w="822" w:type="pct"/>
          </w:tcPr>
          <w:p w14:paraId="556EB886" w14:textId="598E64EC" w:rsidR="001A49AB" w:rsidRPr="00C97C8B" w:rsidRDefault="00A1246B" w:rsidP="00A1246B">
            <w:pPr>
              <w:spacing w:line="360" w:lineRule="auto"/>
              <w:jc w:val="center"/>
              <w:rPr>
                <w:rFonts w:ascii="Arial" w:hAnsi="Arial" w:cs="Arial"/>
                <w:sz w:val="18"/>
                <w:szCs w:val="18"/>
              </w:rPr>
            </w:pPr>
            <w:r>
              <w:rPr>
                <w:rFonts w:ascii="Arial" w:hAnsi="Arial" w:cs="Arial"/>
                <w:bCs/>
                <w:sz w:val="18"/>
                <w:szCs w:val="18"/>
              </w:rPr>
              <w:t>Aspectos de Control Interno</w:t>
            </w:r>
          </w:p>
        </w:tc>
      </w:tr>
      <w:tr w:rsidR="001A49AB" w:rsidRPr="00C97C8B" w14:paraId="46219D9A" w14:textId="77777777" w:rsidTr="007A5F10">
        <w:trPr>
          <w:trHeight w:val="219"/>
          <w:jc w:val="center"/>
        </w:trPr>
        <w:tc>
          <w:tcPr>
            <w:tcW w:w="880" w:type="pct"/>
          </w:tcPr>
          <w:p w14:paraId="739F0013" w14:textId="77777777" w:rsidR="001A49AB" w:rsidRPr="00BC3D8F" w:rsidRDefault="001A49AB" w:rsidP="007A5F10">
            <w:pPr>
              <w:spacing w:line="360" w:lineRule="auto"/>
              <w:jc w:val="center"/>
              <w:rPr>
                <w:rFonts w:ascii="Arial" w:hAnsi="Arial" w:cs="Arial"/>
                <w:sz w:val="18"/>
                <w:szCs w:val="18"/>
              </w:rPr>
            </w:pPr>
            <w:r w:rsidRPr="00BC3D8F">
              <w:rPr>
                <w:rFonts w:ascii="Arial" w:hAnsi="Arial" w:cs="Arial"/>
                <w:sz w:val="18"/>
                <w:szCs w:val="18"/>
              </w:rPr>
              <w:t>Resultado :1</w:t>
            </w:r>
          </w:p>
          <w:p w14:paraId="35D2CC71" w14:textId="77777777" w:rsidR="001A49AB" w:rsidRPr="00C97C8B" w:rsidRDefault="001A49AB" w:rsidP="007A5F10">
            <w:pPr>
              <w:spacing w:line="360" w:lineRule="auto"/>
              <w:jc w:val="center"/>
              <w:rPr>
                <w:rFonts w:ascii="Arial" w:hAnsi="Arial" w:cs="Arial"/>
                <w:b/>
                <w:sz w:val="18"/>
                <w:szCs w:val="18"/>
              </w:rPr>
            </w:pPr>
            <w:r w:rsidRPr="00BC3D8F">
              <w:rPr>
                <w:rFonts w:ascii="Arial" w:hAnsi="Arial" w:cs="Arial"/>
                <w:sz w:val="18"/>
                <w:szCs w:val="18"/>
              </w:rPr>
              <w:t>Observación :</w:t>
            </w:r>
            <w:r>
              <w:rPr>
                <w:rFonts w:ascii="Arial" w:hAnsi="Arial" w:cs="Arial"/>
                <w:sz w:val="18"/>
                <w:szCs w:val="18"/>
              </w:rPr>
              <w:t>2</w:t>
            </w:r>
          </w:p>
        </w:tc>
        <w:tc>
          <w:tcPr>
            <w:tcW w:w="1619" w:type="pct"/>
          </w:tcPr>
          <w:p w14:paraId="72F9E87C" w14:textId="3D19AB9E" w:rsidR="001A49AB" w:rsidRPr="00BC3D8F" w:rsidRDefault="00601590" w:rsidP="007A5F10">
            <w:pPr>
              <w:spacing w:line="360" w:lineRule="auto"/>
              <w:rPr>
                <w:rFonts w:ascii="Arial" w:hAnsi="Arial" w:cs="Arial"/>
                <w:sz w:val="18"/>
                <w:szCs w:val="18"/>
              </w:rPr>
            </w:pPr>
            <w:r>
              <w:rPr>
                <w:rFonts w:ascii="Arial" w:hAnsi="Arial" w:cs="Arial"/>
                <w:sz w:val="18"/>
                <w:szCs w:val="18"/>
              </w:rPr>
              <w:t>Ministraciones</w:t>
            </w:r>
          </w:p>
        </w:tc>
        <w:tc>
          <w:tcPr>
            <w:tcW w:w="1679" w:type="pct"/>
          </w:tcPr>
          <w:p w14:paraId="7858CA4A" w14:textId="77777777" w:rsidR="001A49AB" w:rsidRPr="00BC3D8F" w:rsidRDefault="001A49AB" w:rsidP="007A5F10">
            <w:pPr>
              <w:spacing w:line="360" w:lineRule="auto"/>
              <w:rPr>
                <w:rFonts w:ascii="Arial" w:hAnsi="Arial" w:cs="Arial"/>
                <w:sz w:val="18"/>
                <w:szCs w:val="18"/>
              </w:rPr>
            </w:pPr>
            <w:r>
              <w:rPr>
                <w:rFonts w:ascii="Arial" w:hAnsi="Arial" w:cs="Arial"/>
                <w:sz w:val="18"/>
                <w:szCs w:val="18"/>
              </w:rPr>
              <w:t>(3I</w:t>
            </w:r>
            <w:r w:rsidRPr="00BC3D8F">
              <w:rPr>
                <w:rFonts w:ascii="Arial" w:hAnsi="Arial" w:cs="Arial"/>
                <w:sz w:val="18"/>
                <w:szCs w:val="18"/>
              </w:rPr>
              <w:t xml:space="preserve">) </w:t>
            </w:r>
            <w:r>
              <w:rPr>
                <w:rFonts w:ascii="Arial" w:hAnsi="Arial" w:cs="Arial"/>
                <w:sz w:val="18"/>
                <w:szCs w:val="18"/>
              </w:rPr>
              <w:t>Deficiencias en el Proceso de Recaudación</w:t>
            </w:r>
          </w:p>
        </w:tc>
        <w:tc>
          <w:tcPr>
            <w:tcW w:w="822" w:type="pct"/>
          </w:tcPr>
          <w:p w14:paraId="015572CC" w14:textId="252F728E" w:rsidR="001A49AB" w:rsidRPr="00BC3D8F" w:rsidRDefault="00A1246B" w:rsidP="00A1246B">
            <w:pPr>
              <w:spacing w:line="360" w:lineRule="auto"/>
              <w:jc w:val="center"/>
              <w:rPr>
                <w:rFonts w:ascii="Arial" w:hAnsi="Arial" w:cs="Arial"/>
                <w:bCs/>
                <w:sz w:val="18"/>
                <w:szCs w:val="18"/>
              </w:rPr>
            </w:pPr>
            <w:r>
              <w:rPr>
                <w:rFonts w:ascii="Arial" w:hAnsi="Arial" w:cs="Arial"/>
                <w:bCs/>
                <w:sz w:val="18"/>
                <w:szCs w:val="18"/>
              </w:rPr>
              <w:t>Aspectos de Control Interno</w:t>
            </w:r>
          </w:p>
        </w:tc>
      </w:tr>
    </w:tbl>
    <w:p w14:paraId="08BF3189" w14:textId="7A468E12" w:rsidR="001A49AB" w:rsidRPr="00D154BF" w:rsidRDefault="001A49AB" w:rsidP="00CB5AF3">
      <w:pPr>
        <w:spacing w:line="360" w:lineRule="auto"/>
        <w:ind w:right="332"/>
        <w:jc w:val="both"/>
        <w:rPr>
          <w:rFonts w:ascii="Arial" w:hAnsi="Arial" w:cs="Arial"/>
          <w:sz w:val="28"/>
        </w:rPr>
      </w:pPr>
      <w:bookmarkStart w:id="12" w:name="_Hlk11419882"/>
      <w:bookmarkEnd w:id="11"/>
    </w:p>
    <w:p w14:paraId="274B477C" w14:textId="40E7C894" w:rsidR="00A1246B" w:rsidRDefault="000B27FA" w:rsidP="00785D88">
      <w:pPr>
        <w:spacing w:line="360" w:lineRule="auto"/>
        <w:ind w:right="332"/>
        <w:jc w:val="both"/>
        <w:rPr>
          <w:rFonts w:ascii="Arial" w:hAnsi="Arial" w:cs="Arial"/>
        </w:rPr>
      </w:pPr>
      <w:bookmarkStart w:id="13" w:name="_Hlk11419841"/>
      <w:bookmarkEnd w:id="12"/>
      <w:r w:rsidRPr="00785D88">
        <w:rPr>
          <w:rFonts w:ascii="Arial" w:hAnsi="Arial" w:cs="Arial"/>
        </w:rPr>
        <w:t>L</w:t>
      </w:r>
      <w:r w:rsidR="001A49AB" w:rsidRPr="00785D88">
        <w:rPr>
          <w:rFonts w:ascii="Arial" w:hAnsi="Arial" w:cs="Arial"/>
        </w:rPr>
        <w:t>a entidad fiscalizada presentó en reunión de trabajo efectuada</w:t>
      </w:r>
      <w:r w:rsidR="00AA5182">
        <w:rPr>
          <w:rFonts w:ascii="Arial" w:hAnsi="Arial" w:cs="Arial"/>
        </w:rPr>
        <w:t xml:space="preserve">, </w:t>
      </w:r>
      <w:r w:rsidR="001A49AB" w:rsidRPr="00785D88">
        <w:rPr>
          <w:rFonts w:ascii="Arial" w:hAnsi="Arial" w:cs="Arial"/>
        </w:rPr>
        <w:t>justificaciones y aclaraciones relacionadas con los conceptos observados de los resultados de auditoría en materia financiera, las cuales se detallan a continuación:</w:t>
      </w:r>
    </w:p>
    <w:p w14:paraId="2927467B" w14:textId="6638594A" w:rsidR="00D154BF" w:rsidRDefault="00D154BF" w:rsidP="00785D88">
      <w:pPr>
        <w:spacing w:line="360" w:lineRule="auto"/>
        <w:ind w:right="332"/>
        <w:jc w:val="both"/>
        <w:rPr>
          <w:rFonts w:ascii="Arial" w:hAnsi="Arial" w:cs="Arial"/>
          <w:b/>
        </w:rPr>
      </w:pPr>
    </w:p>
    <w:tbl>
      <w:tblPr>
        <w:tblStyle w:val="Tablaconcuadrcula"/>
        <w:tblW w:w="497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5"/>
        <w:gridCol w:w="2978"/>
        <w:gridCol w:w="2836"/>
        <w:gridCol w:w="2123"/>
      </w:tblGrid>
      <w:tr w:rsidR="00B46703" w:rsidRPr="00C97C8B" w14:paraId="31A4F259" w14:textId="77777777" w:rsidTr="00B46703">
        <w:trPr>
          <w:tblHeader/>
          <w:jc w:val="center"/>
        </w:trPr>
        <w:tc>
          <w:tcPr>
            <w:tcW w:w="880" w:type="pct"/>
            <w:shd w:val="clear" w:color="auto" w:fill="D0CECE" w:themeFill="background2" w:themeFillShade="E6"/>
            <w:vAlign w:val="center"/>
          </w:tcPr>
          <w:p w14:paraId="47E8C461" w14:textId="77777777" w:rsidR="00B46703" w:rsidRPr="00C97C8B" w:rsidRDefault="00B46703" w:rsidP="008F022B">
            <w:pPr>
              <w:spacing w:line="360" w:lineRule="auto"/>
              <w:jc w:val="center"/>
              <w:rPr>
                <w:rFonts w:ascii="Arial" w:hAnsi="Arial" w:cs="Arial"/>
                <w:b/>
                <w:sz w:val="18"/>
                <w:szCs w:val="18"/>
              </w:rPr>
            </w:pPr>
            <w:r w:rsidRPr="00C97C8B">
              <w:rPr>
                <w:rFonts w:ascii="Arial" w:hAnsi="Arial" w:cs="Arial"/>
                <w:b/>
                <w:sz w:val="18"/>
                <w:szCs w:val="18"/>
              </w:rPr>
              <w:t>Referencia</w:t>
            </w:r>
          </w:p>
        </w:tc>
        <w:tc>
          <w:tcPr>
            <w:tcW w:w="1546" w:type="pct"/>
            <w:shd w:val="clear" w:color="auto" w:fill="D0CECE" w:themeFill="background2" w:themeFillShade="E6"/>
            <w:vAlign w:val="center"/>
          </w:tcPr>
          <w:p w14:paraId="47C289BD" w14:textId="32EC1AA4" w:rsidR="00B46703" w:rsidRPr="00C97C8B" w:rsidRDefault="00B46703" w:rsidP="008F022B">
            <w:pPr>
              <w:spacing w:line="360" w:lineRule="auto"/>
              <w:jc w:val="center"/>
              <w:rPr>
                <w:rFonts w:ascii="Arial" w:hAnsi="Arial" w:cs="Arial"/>
                <w:b/>
                <w:sz w:val="18"/>
                <w:szCs w:val="18"/>
              </w:rPr>
            </w:pPr>
            <w:r>
              <w:rPr>
                <w:rFonts w:ascii="Arial" w:hAnsi="Arial" w:cs="Arial"/>
                <w:b/>
                <w:sz w:val="18"/>
                <w:szCs w:val="18"/>
              </w:rPr>
              <w:t>Concepto de la Observación</w:t>
            </w:r>
          </w:p>
        </w:tc>
        <w:tc>
          <w:tcPr>
            <w:tcW w:w="1472" w:type="pct"/>
            <w:shd w:val="clear" w:color="auto" w:fill="D0CECE" w:themeFill="background2" w:themeFillShade="E6"/>
            <w:vAlign w:val="center"/>
          </w:tcPr>
          <w:p w14:paraId="5115B792" w14:textId="77777777" w:rsidR="00B46703" w:rsidRDefault="00B46703" w:rsidP="0082243C">
            <w:pPr>
              <w:jc w:val="center"/>
              <w:rPr>
                <w:rFonts w:ascii="Arial" w:hAnsi="Arial" w:cs="Arial"/>
                <w:b/>
                <w:sz w:val="18"/>
                <w:szCs w:val="18"/>
              </w:rPr>
            </w:pPr>
            <w:r>
              <w:rPr>
                <w:rFonts w:ascii="Arial" w:hAnsi="Arial" w:cs="Arial"/>
                <w:b/>
                <w:sz w:val="18"/>
                <w:szCs w:val="18"/>
              </w:rPr>
              <w:t>Síntesis de</w:t>
            </w:r>
          </w:p>
          <w:p w14:paraId="4452F720" w14:textId="5F18648C" w:rsidR="00B46703" w:rsidRDefault="00B46703" w:rsidP="0082243C">
            <w:pPr>
              <w:jc w:val="center"/>
              <w:rPr>
                <w:rFonts w:ascii="Arial" w:hAnsi="Arial" w:cs="Arial"/>
                <w:b/>
                <w:sz w:val="18"/>
                <w:szCs w:val="18"/>
              </w:rPr>
            </w:pPr>
            <w:r>
              <w:rPr>
                <w:rFonts w:ascii="Arial" w:hAnsi="Arial" w:cs="Arial"/>
                <w:b/>
                <w:sz w:val="18"/>
                <w:szCs w:val="18"/>
              </w:rPr>
              <w:t xml:space="preserve"> Justificaciones </w:t>
            </w:r>
            <w:r w:rsidR="0082243C">
              <w:rPr>
                <w:rFonts w:ascii="Arial" w:hAnsi="Arial" w:cs="Arial"/>
                <w:b/>
                <w:sz w:val="18"/>
                <w:szCs w:val="18"/>
              </w:rPr>
              <w:t>y</w:t>
            </w:r>
          </w:p>
          <w:p w14:paraId="0D2B02F6" w14:textId="1718F21D" w:rsidR="00B46703" w:rsidRPr="00C97C8B" w:rsidRDefault="00B46703" w:rsidP="008F022B">
            <w:pPr>
              <w:spacing w:line="360" w:lineRule="auto"/>
              <w:jc w:val="center"/>
              <w:rPr>
                <w:rFonts w:ascii="Arial" w:hAnsi="Arial" w:cs="Arial"/>
                <w:b/>
                <w:sz w:val="18"/>
                <w:szCs w:val="18"/>
              </w:rPr>
            </w:pPr>
            <w:r>
              <w:rPr>
                <w:rFonts w:ascii="Arial" w:hAnsi="Arial" w:cs="Arial"/>
                <w:b/>
                <w:sz w:val="18"/>
                <w:szCs w:val="18"/>
              </w:rPr>
              <w:t>Aclaraciones</w:t>
            </w:r>
          </w:p>
        </w:tc>
        <w:tc>
          <w:tcPr>
            <w:tcW w:w="1103" w:type="pct"/>
            <w:shd w:val="clear" w:color="auto" w:fill="D0CECE" w:themeFill="background2" w:themeFillShade="E6"/>
            <w:vAlign w:val="center"/>
          </w:tcPr>
          <w:p w14:paraId="2F546D2A" w14:textId="77777777" w:rsidR="00B46703" w:rsidRDefault="00B46703" w:rsidP="0082243C">
            <w:pPr>
              <w:jc w:val="center"/>
              <w:rPr>
                <w:rFonts w:ascii="Arial" w:hAnsi="Arial" w:cs="Arial"/>
                <w:b/>
                <w:sz w:val="18"/>
                <w:szCs w:val="18"/>
              </w:rPr>
            </w:pPr>
            <w:r>
              <w:rPr>
                <w:rFonts w:ascii="Arial" w:hAnsi="Arial" w:cs="Arial"/>
                <w:b/>
                <w:sz w:val="18"/>
                <w:szCs w:val="18"/>
              </w:rPr>
              <w:t>Acción Promovida/</w:t>
            </w:r>
          </w:p>
          <w:p w14:paraId="6D6E0AE5" w14:textId="1C276B84" w:rsidR="00B46703" w:rsidRPr="00C97C8B" w:rsidRDefault="00B46703" w:rsidP="00B46703">
            <w:pPr>
              <w:spacing w:line="360" w:lineRule="auto"/>
              <w:jc w:val="center"/>
              <w:rPr>
                <w:rFonts w:ascii="Arial" w:hAnsi="Arial" w:cs="Arial"/>
                <w:b/>
                <w:sz w:val="18"/>
                <w:szCs w:val="18"/>
              </w:rPr>
            </w:pPr>
            <w:r>
              <w:rPr>
                <w:rFonts w:ascii="Arial" w:hAnsi="Arial" w:cs="Arial"/>
                <w:b/>
                <w:sz w:val="18"/>
                <w:szCs w:val="18"/>
              </w:rPr>
              <w:t>Recomendación</w:t>
            </w:r>
          </w:p>
        </w:tc>
      </w:tr>
      <w:tr w:rsidR="00B46703" w:rsidRPr="00C97C8B" w14:paraId="076D9DDB" w14:textId="77777777" w:rsidTr="00B46703">
        <w:trPr>
          <w:jc w:val="center"/>
        </w:trPr>
        <w:tc>
          <w:tcPr>
            <w:tcW w:w="880" w:type="pct"/>
          </w:tcPr>
          <w:p w14:paraId="1FF1FD40" w14:textId="77777777" w:rsidR="00B46703" w:rsidRPr="00C97C8B" w:rsidRDefault="00B46703" w:rsidP="008F022B">
            <w:pPr>
              <w:spacing w:line="360" w:lineRule="auto"/>
              <w:jc w:val="center"/>
              <w:rPr>
                <w:rFonts w:ascii="Arial" w:hAnsi="Arial" w:cs="Arial"/>
                <w:sz w:val="18"/>
                <w:szCs w:val="18"/>
              </w:rPr>
            </w:pPr>
            <w:r w:rsidRPr="00C97C8B">
              <w:rPr>
                <w:rFonts w:ascii="Arial" w:hAnsi="Arial" w:cs="Arial"/>
                <w:sz w:val="18"/>
                <w:szCs w:val="18"/>
              </w:rPr>
              <w:t>Resultado :1</w:t>
            </w:r>
          </w:p>
          <w:p w14:paraId="218D4D94" w14:textId="77777777" w:rsidR="00B46703" w:rsidRPr="00C97C8B" w:rsidRDefault="00B46703" w:rsidP="008F022B">
            <w:pPr>
              <w:spacing w:line="360" w:lineRule="auto"/>
              <w:jc w:val="center"/>
              <w:rPr>
                <w:rFonts w:ascii="Arial" w:hAnsi="Arial" w:cs="Arial"/>
                <w:sz w:val="18"/>
                <w:szCs w:val="18"/>
              </w:rPr>
            </w:pPr>
            <w:r w:rsidRPr="00C97C8B">
              <w:rPr>
                <w:rFonts w:ascii="Arial" w:hAnsi="Arial" w:cs="Arial"/>
                <w:sz w:val="18"/>
                <w:szCs w:val="18"/>
              </w:rPr>
              <w:t>Observación :1</w:t>
            </w:r>
          </w:p>
        </w:tc>
        <w:tc>
          <w:tcPr>
            <w:tcW w:w="1546" w:type="pct"/>
          </w:tcPr>
          <w:p w14:paraId="44E5EBA0" w14:textId="36F72D6C" w:rsidR="00B46703" w:rsidRPr="00C97C8B" w:rsidRDefault="00B46703" w:rsidP="008F022B">
            <w:pPr>
              <w:spacing w:line="360" w:lineRule="auto"/>
              <w:jc w:val="both"/>
              <w:rPr>
                <w:rFonts w:ascii="Arial" w:hAnsi="Arial" w:cs="Arial"/>
                <w:sz w:val="18"/>
                <w:szCs w:val="18"/>
              </w:rPr>
            </w:pPr>
            <w:r w:rsidRPr="00C97C8B">
              <w:rPr>
                <w:rFonts w:ascii="Arial" w:hAnsi="Arial" w:cs="Arial"/>
                <w:sz w:val="18"/>
                <w:szCs w:val="18"/>
              </w:rPr>
              <w:t>Falta de recuperación de carteras o ministraciones</w:t>
            </w:r>
          </w:p>
        </w:tc>
        <w:tc>
          <w:tcPr>
            <w:tcW w:w="1472" w:type="pct"/>
          </w:tcPr>
          <w:p w14:paraId="438D3031" w14:textId="454652D4" w:rsidR="00B46703" w:rsidRPr="00B46703" w:rsidRDefault="00B46703" w:rsidP="00B46703">
            <w:pPr>
              <w:spacing w:line="360" w:lineRule="auto"/>
              <w:ind w:right="190"/>
              <w:jc w:val="both"/>
              <w:rPr>
                <w:rFonts w:ascii="Arial" w:hAnsi="Arial" w:cs="Arial"/>
                <w:b/>
                <w:sz w:val="18"/>
                <w:szCs w:val="18"/>
              </w:rPr>
            </w:pPr>
            <w:r w:rsidRPr="00B46703">
              <w:rPr>
                <w:rFonts w:ascii="Arial" w:hAnsi="Arial" w:cs="Arial"/>
                <w:sz w:val="18"/>
                <w:szCs w:val="18"/>
              </w:rPr>
              <w:t xml:space="preserve">Mediante oficio número UTCHETUMAL/REC/0283/2020 de fecha 05 de octubre de 2020, se </w:t>
            </w:r>
            <w:r>
              <w:rPr>
                <w:rFonts w:ascii="Arial" w:hAnsi="Arial" w:cs="Arial"/>
                <w:sz w:val="18"/>
                <w:szCs w:val="18"/>
              </w:rPr>
              <w:t>argumenta y anexa o</w:t>
            </w:r>
            <w:r w:rsidRPr="00B46703">
              <w:rPr>
                <w:rFonts w:ascii="Arial" w:hAnsi="Arial" w:cs="Arial"/>
                <w:sz w:val="18"/>
                <w:szCs w:val="18"/>
              </w:rPr>
              <w:t>ficio de entrega de ajustes de auditoria 2019 por el despacho, informe de observaciones y recomendación ejercicio 2019</w:t>
            </w:r>
          </w:p>
        </w:tc>
        <w:tc>
          <w:tcPr>
            <w:tcW w:w="1103" w:type="pct"/>
          </w:tcPr>
          <w:p w14:paraId="1A7EA431" w14:textId="25488B74" w:rsidR="00B46703" w:rsidRPr="00C97C8B" w:rsidRDefault="00B46703" w:rsidP="008F022B">
            <w:pPr>
              <w:spacing w:line="360" w:lineRule="auto"/>
              <w:jc w:val="center"/>
              <w:rPr>
                <w:rFonts w:ascii="Arial" w:hAnsi="Arial" w:cs="Arial"/>
                <w:sz w:val="18"/>
                <w:szCs w:val="18"/>
              </w:rPr>
            </w:pPr>
            <w:r>
              <w:rPr>
                <w:rFonts w:ascii="Arial" w:hAnsi="Arial" w:cs="Arial"/>
                <w:bCs/>
                <w:sz w:val="18"/>
                <w:szCs w:val="18"/>
              </w:rPr>
              <w:t>Solventada</w:t>
            </w:r>
          </w:p>
        </w:tc>
      </w:tr>
      <w:tr w:rsidR="00B46703" w:rsidRPr="00C97C8B" w14:paraId="284A0340" w14:textId="77777777" w:rsidTr="00B46703">
        <w:trPr>
          <w:trHeight w:val="219"/>
          <w:jc w:val="center"/>
        </w:trPr>
        <w:tc>
          <w:tcPr>
            <w:tcW w:w="880" w:type="pct"/>
          </w:tcPr>
          <w:p w14:paraId="134D9AED" w14:textId="77777777" w:rsidR="00B46703" w:rsidRPr="00BC3D8F" w:rsidRDefault="00B46703" w:rsidP="008F022B">
            <w:pPr>
              <w:spacing w:line="360" w:lineRule="auto"/>
              <w:jc w:val="center"/>
              <w:rPr>
                <w:rFonts w:ascii="Arial" w:hAnsi="Arial" w:cs="Arial"/>
                <w:sz w:val="18"/>
                <w:szCs w:val="18"/>
              </w:rPr>
            </w:pPr>
            <w:r w:rsidRPr="00BC3D8F">
              <w:rPr>
                <w:rFonts w:ascii="Arial" w:hAnsi="Arial" w:cs="Arial"/>
                <w:sz w:val="18"/>
                <w:szCs w:val="18"/>
              </w:rPr>
              <w:t>Resultado :1</w:t>
            </w:r>
          </w:p>
          <w:p w14:paraId="233D2AB3" w14:textId="77777777" w:rsidR="00B46703" w:rsidRPr="00C97C8B" w:rsidRDefault="00B46703" w:rsidP="008F022B">
            <w:pPr>
              <w:spacing w:line="360" w:lineRule="auto"/>
              <w:jc w:val="center"/>
              <w:rPr>
                <w:rFonts w:ascii="Arial" w:hAnsi="Arial" w:cs="Arial"/>
                <w:b/>
                <w:sz w:val="18"/>
                <w:szCs w:val="18"/>
              </w:rPr>
            </w:pPr>
            <w:r w:rsidRPr="00BC3D8F">
              <w:rPr>
                <w:rFonts w:ascii="Arial" w:hAnsi="Arial" w:cs="Arial"/>
                <w:sz w:val="18"/>
                <w:szCs w:val="18"/>
              </w:rPr>
              <w:t>Observación :</w:t>
            </w:r>
            <w:r>
              <w:rPr>
                <w:rFonts w:ascii="Arial" w:hAnsi="Arial" w:cs="Arial"/>
                <w:sz w:val="18"/>
                <w:szCs w:val="18"/>
              </w:rPr>
              <w:t>2</w:t>
            </w:r>
          </w:p>
        </w:tc>
        <w:tc>
          <w:tcPr>
            <w:tcW w:w="1546" w:type="pct"/>
          </w:tcPr>
          <w:p w14:paraId="7C9BDC22" w14:textId="3824B943" w:rsidR="00B46703" w:rsidRPr="00BC3D8F" w:rsidRDefault="00B46703" w:rsidP="008F022B">
            <w:pPr>
              <w:spacing w:line="360" w:lineRule="auto"/>
              <w:rPr>
                <w:rFonts w:ascii="Arial" w:hAnsi="Arial" w:cs="Arial"/>
                <w:sz w:val="18"/>
                <w:szCs w:val="18"/>
              </w:rPr>
            </w:pPr>
            <w:r>
              <w:rPr>
                <w:rFonts w:ascii="Arial" w:hAnsi="Arial" w:cs="Arial"/>
                <w:sz w:val="18"/>
                <w:szCs w:val="18"/>
              </w:rPr>
              <w:t>Deficiencias en el Proceso de Recaudación</w:t>
            </w:r>
          </w:p>
        </w:tc>
        <w:tc>
          <w:tcPr>
            <w:tcW w:w="1472" w:type="pct"/>
          </w:tcPr>
          <w:p w14:paraId="0258ECA8" w14:textId="2F31AF14" w:rsidR="00B46703" w:rsidRPr="00B46703" w:rsidRDefault="00B46703" w:rsidP="00B46703">
            <w:pPr>
              <w:spacing w:line="360" w:lineRule="auto"/>
              <w:ind w:right="190"/>
              <w:jc w:val="both"/>
              <w:rPr>
                <w:rFonts w:ascii="Arial" w:hAnsi="Arial" w:cs="Arial"/>
                <w:sz w:val="18"/>
                <w:szCs w:val="18"/>
              </w:rPr>
            </w:pPr>
            <w:r w:rsidRPr="00B46703">
              <w:rPr>
                <w:rFonts w:ascii="Arial" w:hAnsi="Arial" w:cs="Arial"/>
                <w:sz w:val="18"/>
                <w:szCs w:val="18"/>
              </w:rPr>
              <w:t>Mediante oficio número UTCHETUMAL/REC/0283/2020</w:t>
            </w:r>
            <w:r>
              <w:rPr>
                <w:rFonts w:ascii="Arial" w:hAnsi="Arial" w:cs="Arial"/>
                <w:sz w:val="18"/>
                <w:szCs w:val="18"/>
              </w:rPr>
              <w:t xml:space="preserve"> de fecha 05 de octubre de 2020 se presentan las aclaraciones correspondientes</w:t>
            </w:r>
          </w:p>
        </w:tc>
        <w:tc>
          <w:tcPr>
            <w:tcW w:w="1103" w:type="pct"/>
          </w:tcPr>
          <w:p w14:paraId="287B9684" w14:textId="379863E2" w:rsidR="00B46703" w:rsidRPr="00BC3D8F" w:rsidRDefault="00B46703" w:rsidP="008F022B">
            <w:pPr>
              <w:spacing w:line="360" w:lineRule="auto"/>
              <w:jc w:val="center"/>
              <w:rPr>
                <w:rFonts w:ascii="Arial" w:hAnsi="Arial" w:cs="Arial"/>
                <w:bCs/>
                <w:sz w:val="18"/>
                <w:szCs w:val="18"/>
              </w:rPr>
            </w:pPr>
            <w:r>
              <w:rPr>
                <w:rFonts w:ascii="Arial" w:hAnsi="Arial" w:cs="Arial"/>
                <w:bCs/>
                <w:sz w:val="18"/>
                <w:szCs w:val="18"/>
              </w:rPr>
              <w:t>Solventada</w:t>
            </w:r>
          </w:p>
        </w:tc>
      </w:tr>
    </w:tbl>
    <w:p w14:paraId="4FD45DBD" w14:textId="01E3A8ED" w:rsidR="00B46703" w:rsidRDefault="00B46703" w:rsidP="00785D88">
      <w:pPr>
        <w:spacing w:line="360" w:lineRule="auto"/>
        <w:ind w:right="332"/>
        <w:jc w:val="both"/>
        <w:rPr>
          <w:rFonts w:ascii="Arial" w:hAnsi="Arial" w:cs="Arial"/>
          <w:b/>
        </w:rPr>
      </w:pPr>
    </w:p>
    <w:p w14:paraId="15D4463F" w14:textId="77777777" w:rsidR="0082243C" w:rsidRDefault="0082243C" w:rsidP="00785D88">
      <w:pPr>
        <w:spacing w:line="360" w:lineRule="auto"/>
        <w:ind w:right="332"/>
        <w:jc w:val="both"/>
        <w:rPr>
          <w:rFonts w:ascii="Arial" w:hAnsi="Arial" w:cs="Arial"/>
          <w:b/>
        </w:rPr>
      </w:pPr>
    </w:p>
    <w:bookmarkEnd w:id="13"/>
    <w:p w14:paraId="36F3630B" w14:textId="77777777" w:rsidR="001A49AB" w:rsidRPr="0050553B" w:rsidRDefault="001A49AB" w:rsidP="001A49AB">
      <w:pPr>
        <w:spacing w:line="360" w:lineRule="auto"/>
        <w:ind w:right="190"/>
        <w:jc w:val="both"/>
        <w:rPr>
          <w:rFonts w:ascii="Arial" w:hAnsi="Arial" w:cs="Arial"/>
          <w:b/>
          <w:bCs/>
        </w:rPr>
      </w:pPr>
      <w:r w:rsidRPr="0050553B">
        <w:rPr>
          <w:rFonts w:ascii="Arial" w:hAnsi="Arial" w:cs="Arial"/>
          <w:b/>
          <w:bCs/>
        </w:rPr>
        <w:lastRenderedPageBreak/>
        <w:t xml:space="preserve">II. INFORME INDIVIDUAL DE AUDITORÍA RELATIVO A EGRESOS </w:t>
      </w:r>
    </w:p>
    <w:p w14:paraId="322B7C62" w14:textId="77777777" w:rsidR="001A49AB" w:rsidRPr="0050553B" w:rsidRDefault="001A49AB" w:rsidP="001A49AB">
      <w:pPr>
        <w:spacing w:line="360" w:lineRule="auto"/>
        <w:ind w:right="190"/>
        <w:jc w:val="both"/>
        <w:rPr>
          <w:rFonts w:ascii="Arial" w:hAnsi="Arial" w:cs="Arial"/>
          <w:b/>
          <w:bCs/>
        </w:rPr>
      </w:pPr>
    </w:p>
    <w:p w14:paraId="08B574CF" w14:textId="3D8C16F3" w:rsidR="001A49AB" w:rsidRPr="0050553B" w:rsidRDefault="001A49AB" w:rsidP="007A5435">
      <w:pPr>
        <w:spacing w:line="360" w:lineRule="auto"/>
        <w:ind w:right="190"/>
        <w:jc w:val="both"/>
        <w:rPr>
          <w:rFonts w:ascii="Arial" w:hAnsi="Arial" w:cs="Arial"/>
          <w:b/>
          <w:bCs/>
        </w:rPr>
      </w:pPr>
      <w:r w:rsidRPr="0050553B">
        <w:rPr>
          <w:rFonts w:ascii="Arial" w:hAnsi="Arial" w:cs="Arial"/>
          <w:b/>
          <w:bCs/>
        </w:rPr>
        <w:t>II.1. ASPECTOS GENERALES DE LA AUDITORÍA</w:t>
      </w:r>
    </w:p>
    <w:p w14:paraId="0FB03461" w14:textId="77777777" w:rsidR="00F41760" w:rsidRDefault="00F41760" w:rsidP="001A49AB">
      <w:pPr>
        <w:spacing w:line="360" w:lineRule="auto"/>
        <w:jc w:val="both"/>
        <w:rPr>
          <w:rFonts w:ascii="Arial" w:hAnsi="Arial" w:cs="Arial"/>
          <w:b/>
          <w:bCs/>
        </w:rPr>
      </w:pPr>
    </w:p>
    <w:p w14:paraId="344EECC9" w14:textId="69E84BC8" w:rsidR="001A49AB" w:rsidRDefault="001A49AB" w:rsidP="001A49AB">
      <w:pPr>
        <w:spacing w:line="360" w:lineRule="auto"/>
        <w:jc w:val="both"/>
        <w:rPr>
          <w:rFonts w:ascii="Arial" w:hAnsi="Arial" w:cs="Arial"/>
          <w:b/>
          <w:bCs/>
        </w:rPr>
      </w:pPr>
      <w:r w:rsidRPr="0050553B">
        <w:rPr>
          <w:rFonts w:ascii="Arial" w:hAnsi="Arial" w:cs="Arial"/>
          <w:b/>
          <w:bCs/>
        </w:rPr>
        <w:t>A. Título de la Auditoría</w:t>
      </w:r>
    </w:p>
    <w:p w14:paraId="0E2366EE" w14:textId="77777777" w:rsidR="00F41760" w:rsidRDefault="00F41760" w:rsidP="001A49AB">
      <w:pPr>
        <w:spacing w:line="360" w:lineRule="auto"/>
        <w:jc w:val="both"/>
        <w:rPr>
          <w:rFonts w:ascii="Arial" w:hAnsi="Arial" w:cs="Arial"/>
          <w:b/>
          <w:bCs/>
        </w:rPr>
      </w:pPr>
    </w:p>
    <w:p w14:paraId="3BCD0E93" w14:textId="39303F1B" w:rsidR="001A49AB" w:rsidRDefault="001A49AB" w:rsidP="009C68BC">
      <w:pPr>
        <w:spacing w:line="360" w:lineRule="auto"/>
        <w:ind w:right="190"/>
        <w:jc w:val="both"/>
        <w:rPr>
          <w:rFonts w:ascii="Arial" w:hAnsi="Arial" w:cs="Arial"/>
        </w:rPr>
      </w:pPr>
      <w:r w:rsidRPr="006B4D1A">
        <w:rPr>
          <w:rFonts w:ascii="Arial" w:hAnsi="Arial" w:cs="Arial"/>
        </w:rPr>
        <w:t xml:space="preserve">La auditoría, visita e inspección que se realizó en materia financiera a la </w:t>
      </w:r>
      <w:r w:rsidRPr="006B4D1A">
        <w:rPr>
          <w:rFonts w:ascii="Arial" w:hAnsi="Arial" w:cs="Arial"/>
          <w:b/>
        </w:rPr>
        <w:t>Universidad Tecnológica de Chetumal</w:t>
      </w:r>
      <w:r w:rsidRPr="0050553B">
        <w:rPr>
          <w:rFonts w:ascii="Arial" w:hAnsi="Arial" w:cs="Arial"/>
        </w:rPr>
        <w:t>, de manera especial y enunciativa mas no limitativa, fue la siguiente:</w:t>
      </w:r>
    </w:p>
    <w:p w14:paraId="0AF1BD90" w14:textId="77777777" w:rsidR="00F41760" w:rsidRPr="0050553B" w:rsidRDefault="00F41760" w:rsidP="009C68BC">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1A49AB" w:rsidRPr="0050553B" w14:paraId="3B218659" w14:textId="77777777" w:rsidTr="007A5F10">
        <w:trPr>
          <w:trHeight w:val="678"/>
          <w:tblHeader/>
          <w:jc w:val="center"/>
        </w:trPr>
        <w:tc>
          <w:tcPr>
            <w:tcW w:w="1902" w:type="pct"/>
            <w:shd w:val="clear" w:color="auto" w:fill="auto"/>
          </w:tcPr>
          <w:p w14:paraId="44B4F345" w14:textId="7460623C" w:rsidR="001A49AB" w:rsidRPr="000101E6" w:rsidRDefault="0035740D" w:rsidP="007A5F10">
            <w:pPr>
              <w:spacing w:line="360" w:lineRule="auto"/>
              <w:ind w:right="190"/>
              <w:jc w:val="both"/>
              <w:rPr>
                <w:rFonts w:ascii="Arial" w:hAnsi="Arial" w:cs="Arial"/>
                <w:b/>
                <w:bCs/>
                <w:lang w:val="en-US"/>
              </w:rPr>
            </w:pPr>
            <w:r>
              <w:rPr>
                <w:rFonts w:ascii="Arial" w:hAnsi="Arial" w:cs="Arial"/>
                <w:b/>
                <w:lang w:val="en-US"/>
              </w:rPr>
              <w:t>19-AEMF-D-GOB-054-113</w:t>
            </w:r>
            <w:r w:rsidR="001A49AB" w:rsidRPr="000101E6">
              <w:rPr>
                <w:rFonts w:ascii="Arial" w:hAnsi="Arial" w:cs="Arial"/>
                <w:b/>
                <w:bCs/>
                <w:lang w:val="en-US"/>
              </w:rPr>
              <w:t xml:space="preserve"> </w:t>
            </w:r>
          </w:p>
        </w:tc>
        <w:tc>
          <w:tcPr>
            <w:tcW w:w="3098" w:type="pct"/>
            <w:shd w:val="clear" w:color="auto" w:fill="auto"/>
          </w:tcPr>
          <w:p w14:paraId="6CE57E0C" w14:textId="77777777" w:rsidR="001A49AB" w:rsidRPr="0050553B" w:rsidRDefault="001A49AB" w:rsidP="007A5F10">
            <w:pPr>
              <w:spacing w:line="360" w:lineRule="auto"/>
              <w:ind w:right="190"/>
              <w:jc w:val="both"/>
              <w:rPr>
                <w:rFonts w:ascii="Arial" w:hAnsi="Arial" w:cs="Arial"/>
                <w:bCs/>
              </w:rPr>
            </w:pPr>
            <w:r w:rsidRPr="0050553B">
              <w:rPr>
                <w:rFonts w:ascii="Arial" w:hAnsi="Arial" w:cs="Arial"/>
                <w:bCs/>
              </w:rPr>
              <w:t xml:space="preserve">“Auditoría de Cumplimiento Financiero de </w:t>
            </w:r>
            <w:r>
              <w:rPr>
                <w:rFonts w:ascii="Arial" w:hAnsi="Arial" w:cs="Arial"/>
                <w:bCs/>
              </w:rPr>
              <w:t>Gastos y Otra</w:t>
            </w:r>
            <w:r w:rsidRPr="0050553B">
              <w:rPr>
                <w:rFonts w:ascii="Arial" w:hAnsi="Arial" w:cs="Arial"/>
                <w:bCs/>
              </w:rPr>
              <w:t xml:space="preserve">s </w:t>
            </w:r>
            <w:r>
              <w:rPr>
                <w:rFonts w:ascii="Arial" w:hAnsi="Arial" w:cs="Arial"/>
                <w:bCs/>
              </w:rPr>
              <w:t>Pérdidas</w:t>
            </w:r>
            <w:r w:rsidRPr="0050553B">
              <w:rPr>
                <w:rFonts w:ascii="Arial" w:hAnsi="Arial" w:cs="Arial"/>
                <w:bCs/>
              </w:rPr>
              <w:t>”</w:t>
            </w:r>
          </w:p>
        </w:tc>
      </w:tr>
    </w:tbl>
    <w:p w14:paraId="7EFF83C1" w14:textId="0F65FC9C" w:rsidR="001A49AB" w:rsidRPr="00B72B5E" w:rsidRDefault="001A49AB" w:rsidP="001A49AB">
      <w:pPr>
        <w:spacing w:line="360" w:lineRule="auto"/>
        <w:jc w:val="both"/>
        <w:rPr>
          <w:rFonts w:ascii="Arial" w:hAnsi="Arial" w:cs="Arial"/>
          <w:b/>
          <w:bCs/>
          <w:highlight w:val="yellow"/>
        </w:rPr>
      </w:pPr>
    </w:p>
    <w:p w14:paraId="2B6E875D" w14:textId="77777777" w:rsidR="001A49AB" w:rsidRDefault="001A49AB" w:rsidP="001A49AB">
      <w:pPr>
        <w:spacing w:line="360" w:lineRule="auto"/>
        <w:jc w:val="both"/>
        <w:rPr>
          <w:rFonts w:ascii="Arial" w:hAnsi="Arial" w:cs="Arial"/>
          <w:b/>
          <w:bCs/>
        </w:rPr>
      </w:pPr>
      <w:r w:rsidRPr="00BC3EBA">
        <w:rPr>
          <w:rFonts w:ascii="Arial" w:hAnsi="Arial" w:cs="Arial"/>
          <w:b/>
          <w:bCs/>
        </w:rPr>
        <w:t>B. Objetivo</w:t>
      </w:r>
    </w:p>
    <w:p w14:paraId="294AD381" w14:textId="3E38853F" w:rsidR="006049F0" w:rsidRPr="00BC3EBA" w:rsidRDefault="006049F0" w:rsidP="001A49AB">
      <w:pPr>
        <w:tabs>
          <w:tab w:val="left" w:pos="1040"/>
          <w:tab w:val="left" w:pos="9498"/>
        </w:tabs>
        <w:spacing w:line="360" w:lineRule="auto"/>
        <w:ind w:right="190"/>
        <w:jc w:val="both"/>
        <w:rPr>
          <w:rFonts w:ascii="Arial" w:hAnsi="Arial" w:cs="Arial"/>
        </w:rPr>
      </w:pPr>
    </w:p>
    <w:p w14:paraId="5BED3CB2" w14:textId="3ED1E236" w:rsidR="006049F0" w:rsidRPr="005D2C40" w:rsidRDefault="005D2C40" w:rsidP="006049F0">
      <w:pPr>
        <w:spacing w:line="360" w:lineRule="auto"/>
        <w:ind w:right="190"/>
        <w:jc w:val="both"/>
        <w:rPr>
          <w:rFonts w:ascii="Arial" w:hAnsi="Arial" w:cs="Arial"/>
        </w:rPr>
      </w:pPr>
      <w:r>
        <w:rPr>
          <w:rFonts w:ascii="Arial" w:hAnsi="Arial" w:cs="Arial"/>
        </w:rPr>
        <w:t>F</w:t>
      </w:r>
      <w:r w:rsidRPr="005D2C40">
        <w:rPr>
          <w:rFonts w:ascii="Arial" w:hAnsi="Arial" w:cs="Arial"/>
        </w:rPr>
        <w:t>iscalizar la gestión financiera para comprobar el cumplimiento de lo dispuesto en el Presupuesto de Egresos</w:t>
      </w:r>
      <w:r w:rsidR="00E07683">
        <w:rPr>
          <w:rFonts w:ascii="Arial" w:hAnsi="Arial" w:cs="Arial"/>
        </w:rPr>
        <w:t xml:space="preserve"> del Gobierno del Estado de Quintana Roo para el Ejercicio Fiscal 2019</w:t>
      </w:r>
      <w:r w:rsidRPr="005D2C40">
        <w:rPr>
          <w:rFonts w:ascii="Arial" w:hAnsi="Arial" w:cs="Arial"/>
        </w:rPr>
        <w:t>, y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w:t>
      </w:r>
    </w:p>
    <w:p w14:paraId="5C0A7BF5" w14:textId="77777777" w:rsidR="005D2C40" w:rsidRPr="006049F0" w:rsidRDefault="005D2C40" w:rsidP="006049F0">
      <w:pPr>
        <w:spacing w:line="360" w:lineRule="auto"/>
        <w:ind w:right="190"/>
        <w:jc w:val="both"/>
        <w:rPr>
          <w:rFonts w:ascii="Arial" w:hAnsi="Arial" w:cs="Arial"/>
        </w:rPr>
      </w:pPr>
    </w:p>
    <w:p w14:paraId="203CD8F5" w14:textId="77777777" w:rsidR="001A49AB" w:rsidRPr="00BC3EBA" w:rsidRDefault="001A49AB" w:rsidP="001A49AB">
      <w:pPr>
        <w:spacing w:line="360" w:lineRule="auto"/>
        <w:jc w:val="both"/>
        <w:rPr>
          <w:rFonts w:ascii="Arial" w:hAnsi="Arial" w:cs="Arial"/>
          <w:b/>
          <w:bCs/>
        </w:rPr>
      </w:pPr>
      <w:r w:rsidRPr="00BC3EBA">
        <w:rPr>
          <w:rFonts w:ascii="Arial" w:hAnsi="Arial" w:cs="Arial"/>
          <w:b/>
          <w:bCs/>
        </w:rPr>
        <w:t>C. Alcance</w:t>
      </w:r>
    </w:p>
    <w:p w14:paraId="595BF74F" w14:textId="77777777" w:rsidR="001A49AB" w:rsidRPr="00B72B5E" w:rsidRDefault="001A49AB" w:rsidP="001A49AB">
      <w:pPr>
        <w:spacing w:line="360" w:lineRule="auto"/>
        <w:jc w:val="both"/>
        <w:rPr>
          <w:rFonts w:ascii="Arial" w:hAnsi="Arial" w:cs="Arial"/>
          <w:highlight w:val="yellow"/>
        </w:rPr>
      </w:pPr>
    </w:p>
    <w:p w14:paraId="382B7667" w14:textId="1D46E1B7" w:rsidR="001A49AB" w:rsidRPr="00F41760" w:rsidRDefault="001A49AB" w:rsidP="001A49AB">
      <w:pPr>
        <w:spacing w:line="360" w:lineRule="auto"/>
        <w:jc w:val="both"/>
        <w:rPr>
          <w:rFonts w:ascii="Arial" w:hAnsi="Arial" w:cs="Arial"/>
          <w:b/>
          <w:bCs/>
          <w:sz w:val="20"/>
          <w:szCs w:val="20"/>
          <w:lang w:eastAsia="es-MX"/>
        </w:rPr>
      </w:pPr>
      <w:r w:rsidRPr="00F75D7C">
        <w:rPr>
          <w:rFonts w:ascii="Arial" w:hAnsi="Arial" w:cs="Arial"/>
          <w:b/>
        </w:rPr>
        <w:t>Universo</w:t>
      </w:r>
      <w:r w:rsidRPr="00F41760">
        <w:rPr>
          <w:rFonts w:ascii="Arial" w:hAnsi="Arial" w:cs="Arial"/>
          <w:b/>
        </w:rPr>
        <w:t xml:space="preserve">: </w:t>
      </w:r>
      <w:r w:rsidR="00C30A61" w:rsidRPr="00F41760">
        <w:rPr>
          <w:rFonts w:ascii="Arial" w:hAnsi="Arial" w:cs="Arial"/>
        </w:rPr>
        <w:t>$32,844,659.74</w:t>
      </w:r>
    </w:p>
    <w:p w14:paraId="444EEF44" w14:textId="77777777" w:rsidR="00F41923" w:rsidRDefault="00F41923" w:rsidP="001A49AB">
      <w:pPr>
        <w:spacing w:line="360" w:lineRule="auto"/>
        <w:rPr>
          <w:rFonts w:ascii="Arial" w:hAnsi="Arial" w:cs="Arial"/>
          <w:b/>
        </w:rPr>
      </w:pPr>
    </w:p>
    <w:p w14:paraId="6228D85F" w14:textId="19B15D24" w:rsidR="001A49AB" w:rsidRPr="00F41760" w:rsidRDefault="001A49AB" w:rsidP="001A49AB">
      <w:pPr>
        <w:spacing w:line="360" w:lineRule="auto"/>
        <w:rPr>
          <w:rFonts w:ascii="Arial" w:hAnsi="Arial" w:cs="Arial"/>
        </w:rPr>
      </w:pPr>
      <w:r w:rsidRPr="00F41760">
        <w:rPr>
          <w:rFonts w:ascii="Arial" w:hAnsi="Arial" w:cs="Arial"/>
          <w:b/>
        </w:rPr>
        <w:t xml:space="preserve">Población Objetivo: </w:t>
      </w:r>
      <w:r w:rsidR="006A1D90" w:rsidRPr="00F41760">
        <w:rPr>
          <w:rFonts w:ascii="Arial" w:hAnsi="Arial" w:cs="Arial"/>
        </w:rPr>
        <w:t>$32,844,659.74</w:t>
      </w:r>
    </w:p>
    <w:p w14:paraId="540192D8" w14:textId="77777777" w:rsidR="001A49AB" w:rsidRPr="00F41760" w:rsidRDefault="001A49AB" w:rsidP="001A49AB">
      <w:pPr>
        <w:spacing w:line="360" w:lineRule="auto"/>
        <w:rPr>
          <w:rFonts w:ascii="Arial" w:hAnsi="Arial" w:cs="Arial"/>
        </w:rPr>
      </w:pPr>
    </w:p>
    <w:p w14:paraId="5B6B5C9B" w14:textId="64B532C7" w:rsidR="001A49AB" w:rsidRPr="00F41760" w:rsidRDefault="001A49AB" w:rsidP="001A49AB">
      <w:pPr>
        <w:spacing w:line="360" w:lineRule="auto"/>
        <w:rPr>
          <w:rFonts w:ascii="Arial" w:hAnsi="Arial" w:cs="Arial"/>
          <w:b/>
          <w:bCs/>
          <w:sz w:val="20"/>
          <w:szCs w:val="20"/>
          <w:lang w:eastAsia="es-MX"/>
        </w:rPr>
      </w:pPr>
      <w:r w:rsidRPr="00F41760">
        <w:rPr>
          <w:rFonts w:ascii="Arial" w:hAnsi="Arial" w:cs="Arial"/>
          <w:b/>
        </w:rPr>
        <w:lastRenderedPageBreak/>
        <w:t>Muestra Auditada:</w:t>
      </w:r>
      <w:r w:rsidRPr="00F41760">
        <w:rPr>
          <w:rFonts w:ascii="Arial" w:hAnsi="Arial" w:cs="Arial"/>
        </w:rPr>
        <w:t xml:space="preserve"> $</w:t>
      </w:r>
      <w:r w:rsidR="006A1D90" w:rsidRPr="00F41760">
        <w:rPr>
          <w:rFonts w:ascii="Arial" w:hAnsi="Arial" w:cs="Arial"/>
        </w:rPr>
        <w:t>20,030,604.45</w:t>
      </w:r>
    </w:p>
    <w:p w14:paraId="4C9CA786" w14:textId="77777777" w:rsidR="00E07683" w:rsidRDefault="00E07683" w:rsidP="007A5435">
      <w:pPr>
        <w:spacing w:line="360" w:lineRule="auto"/>
        <w:rPr>
          <w:rFonts w:ascii="Arial" w:hAnsi="Arial" w:cs="Arial"/>
          <w:b/>
        </w:rPr>
      </w:pPr>
    </w:p>
    <w:p w14:paraId="4BD23650" w14:textId="79EE78C9" w:rsidR="001A49AB" w:rsidRPr="007A5435" w:rsidRDefault="001A49AB" w:rsidP="007A5435">
      <w:pPr>
        <w:spacing w:line="360" w:lineRule="auto"/>
        <w:rPr>
          <w:rFonts w:ascii="Arial" w:hAnsi="Arial" w:cs="Arial"/>
        </w:rPr>
      </w:pPr>
      <w:r w:rsidRPr="00F41760">
        <w:rPr>
          <w:rFonts w:ascii="Arial" w:hAnsi="Arial" w:cs="Arial"/>
          <w:b/>
        </w:rPr>
        <w:t>Representatividad de la Muestra:</w:t>
      </w:r>
      <w:r w:rsidR="006A1D90" w:rsidRPr="00F41760">
        <w:rPr>
          <w:rFonts w:ascii="Arial" w:hAnsi="Arial" w:cs="Arial"/>
        </w:rPr>
        <w:t xml:space="preserve"> 60.99</w:t>
      </w:r>
      <w:r w:rsidRPr="00F41760">
        <w:rPr>
          <w:rFonts w:ascii="Arial" w:hAnsi="Arial" w:cs="Arial"/>
        </w:rPr>
        <w:t>%</w:t>
      </w:r>
    </w:p>
    <w:p w14:paraId="2622770B" w14:textId="77777777" w:rsidR="005B689F" w:rsidRDefault="005B689F" w:rsidP="005501C3">
      <w:pPr>
        <w:spacing w:line="360" w:lineRule="auto"/>
        <w:ind w:right="190"/>
        <w:jc w:val="both"/>
        <w:rPr>
          <w:rFonts w:ascii="Arial" w:hAnsi="Arial" w:cs="Arial"/>
        </w:rPr>
      </w:pPr>
    </w:p>
    <w:p w14:paraId="5A7A84B6" w14:textId="31B27440" w:rsidR="001A49AB" w:rsidRDefault="001A49AB" w:rsidP="005501C3">
      <w:pPr>
        <w:spacing w:line="360" w:lineRule="auto"/>
        <w:ind w:right="190"/>
        <w:jc w:val="both"/>
        <w:rPr>
          <w:rFonts w:ascii="Arial" w:hAnsi="Arial" w:cs="Arial"/>
        </w:rPr>
      </w:pPr>
      <w:r w:rsidRPr="00971AFA">
        <w:rPr>
          <w:rFonts w:ascii="Arial" w:hAnsi="Arial" w:cs="Arial"/>
        </w:rPr>
        <w:t>En el total del Universo están cons</w:t>
      </w:r>
      <w:r>
        <w:rPr>
          <w:rFonts w:ascii="Arial" w:hAnsi="Arial" w:cs="Arial"/>
        </w:rPr>
        <w:t>iderados los recursos federales, de</w:t>
      </w:r>
      <w:r w:rsidRPr="00971AFA">
        <w:rPr>
          <w:rFonts w:ascii="Arial" w:hAnsi="Arial" w:cs="Arial"/>
        </w:rPr>
        <w:t xml:space="preserve"> </w:t>
      </w:r>
      <w:r>
        <w:rPr>
          <w:rFonts w:ascii="Arial" w:hAnsi="Arial" w:cs="Arial"/>
        </w:rPr>
        <w:t>los cuales no se pudo identificar</w:t>
      </w:r>
      <w:r w:rsidRPr="005D6202">
        <w:rPr>
          <w:rFonts w:ascii="Arial" w:hAnsi="Arial" w:cs="Arial"/>
        </w:rPr>
        <w:t xml:space="preserve"> el monto de su ejecución para excluirlos de la determinación de la población</w:t>
      </w:r>
      <w:r>
        <w:rPr>
          <w:rFonts w:ascii="Arial" w:hAnsi="Arial" w:cs="Arial"/>
        </w:rPr>
        <w:t xml:space="preserve"> objetivo</w:t>
      </w:r>
      <w:r w:rsidRPr="005D6202">
        <w:rPr>
          <w:rFonts w:ascii="Arial" w:hAnsi="Arial" w:cs="Arial"/>
        </w:rPr>
        <w:t>.</w:t>
      </w:r>
    </w:p>
    <w:p w14:paraId="62AAD848" w14:textId="77777777" w:rsidR="00FE22F5" w:rsidRPr="005D6202" w:rsidRDefault="00FE22F5" w:rsidP="005501C3">
      <w:pPr>
        <w:spacing w:line="360" w:lineRule="auto"/>
        <w:ind w:right="190"/>
        <w:jc w:val="both"/>
        <w:rPr>
          <w:rFonts w:ascii="Arial" w:hAnsi="Arial" w:cs="Arial"/>
        </w:rPr>
      </w:pPr>
    </w:p>
    <w:p w14:paraId="72483325" w14:textId="14C16251" w:rsidR="001A49AB" w:rsidRPr="007A5435" w:rsidRDefault="001A49AB" w:rsidP="007A5435">
      <w:pPr>
        <w:spacing w:line="360" w:lineRule="auto"/>
        <w:ind w:right="190"/>
        <w:jc w:val="both"/>
        <w:rPr>
          <w:rFonts w:ascii="Arial" w:hAnsi="Arial" w:cs="Arial"/>
        </w:rPr>
      </w:pPr>
      <w:r w:rsidRPr="00653953">
        <w:rPr>
          <w:rFonts w:ascii="Arial" w:hAnsi="Arial" w:cs="Arial"/>
        </w:rPr>
        <w:t>La población objetivo se determinó sobre la base de los gastos y otras pérdidas que forman parte del Estado de Actividades por el período comprendido del 1</w:t>
      </w:r>
      <w:r w:rsidR="00065C6F">
        <w:rPr>
          <w:rFonts w:ascii="Arial" w:hAnsi="Arial" w:cs="Arial"/>
        </w:rPr>
        <w:t>°</w:t>
      </w:r>
      <w:r w:rsidRPr="00653953">
        <w:rPr>
          <w:rFonts w:ascii="Arial" w:hAnsi="Arial" w:cs="Arial"/>
        </w:rPr>
        <w:t xml:space="preserve"> de </w:t>
      </w:r>
      <w:r w:rsidR="005501C3">
        <w:rPr>
          <w:rFonts w:ascii="Arial" w:hAnsi="Arial" w:cs="Arial"/>
        </w:rPr>
        <w:t xml:space="preserve">enero al 31 de diciembre de </w:t>
      </w:r>
      <w:r w:rsidR="005501C3" w:rsidRPr="00CE6FC8">
        <w:rPr>
          <w:rFonts w:ascii="Arial" w:hAnsi="Arial" w:cs="Arial"/>
        </w:rPr>
        <w:t>2019</w:t>
      </w:r>
      <w:r w:rsidR="00F67743">
        <w:rPr>
          <w:rFonts w:ascii="Arial" w:hAnsi="Arial" w:cs="Arial"/>
        </w:rPr>
        <w:t>.</w:t>
      </w:r>
    </w:p>
    <w:p w14:paraId="52BEB0B3" w14:textId="77777777" w:rsidR="00FE22F5" w:rsidRPr="00B72B5E" w:rsidRDefault="00FE22F5" w:rsidP="001A49AB">
      <w:pPr>
        <w:tabs>
          <w:tab w:val="left" w:pos="2160"/>
        </w:tabs>
        <w:spacing w:line="360" w:lineRule="auto"/>
        <w:ind w:right="190"/>
        <w:jc w:val="both"/>
        <w:rPr>
          <w:rFonts w:ascii="Arial" w:hAnsi="Arial" w:cs="Arial"/>
          <w:bCs/>
          <w:highlight w:val="yellow"/>
        </w:rPr>
      </w:pPr>
    </w:p>
    <w:p w14:paraId="1CF516DE" w14:textId="77777777" w:rsidR="001A49AB" w:rsidRPr="000E5286" w:rsidRDefault="001A49AB" w:rsidP="001A49AB">
      <w:pPr>
        <w:spacing w:line="360" w:lineRule="auto"/>
        <w:ind w:right="190"/>
        <w:jc w:val="both"/>
        <w:rPr>
          <w:rFonts w:ascii="Arial" w:hAnsi="Arial" w:cs="Arial"/>
          <w:b/>
          <w:bCs/>
        </w:rPr>
      </w:pPr>
      <w:r w:rsidRPr="000E5286">
        <w:rPr>
          <w:rFonts w:ascii="Arial" w:hAnsi="Arial" w:cs="Arial"/>
          <w:b/>
          <w:bCs/>
        </w:rPr>
        <w:t>D. Criterios de Selección</w:t>
      </w:r>
    </w:p>
    <w:p w14:paraId="017AF275" w14:textId="77777777" w:rsidR="001A49AB" w:rsidRPr="000E5286" w:rsidRDefault="001A49AB" w:rsidP="001A49AB">
      <w:pPr>
        <w:spacing w:line="360" w:lineRule="auto"/>
        <w:ind w:right="190"/>
        <w:jc w:val="both"/>
        <w:rPr>
          <w:rFonts w:ascii="Arial" w:hAnsi="Arial" w:cs="Arial"/>
          <w:b/>
          <w:bCs/>
        </w:rPr>
      </w:pPr>
    </w:p>
    <w:p w14:paraId="64B421A2"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 xml:space="preserve">En la auditoría realizada se buscó obtener una seguridad razonable de que el objetivo y alcance planteados para la fiscalización de la entidad, respecto al cumplimiento financiero de los </w:t>
      </w:r>
      <w:r w:rsidRPr="000E5286">
        <w:rPr>
          <w:rFonts w:ascii="Arial" w:hAnsi="Arial" w:cs="Arial"/>
        </w:rPr>
        <w:t>gastos y otras pérdidas</w:t>
      </w:r>
      <w:r w:rsidRPr="00CE6FC8">
        <w:rPr>
          <w:rFonts w:ascii="Arial" w:hAnsi="Arial" w:cs="Arial"/>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D7B275B" w14:textId="77777777" w:rsidR="001A49AB" w:rsidRPr="00F41923" w:rsidRDefault="001A49AB" w:rsidP="001A49AB">
      <w:pPr>
        <w:tabs>
          <w:tab w:val="left" w:pos="9498"/>
        </w:tabs>
        <w:spacing w:line="360" w:lineRule="auto"/>
        <w:ind w:right="190"/>
        <w:jc w:val="both"/>
        <w:rPr>
          <w:rFonts w:ascii="Arial" w:hAnsi="Arial" w:cs="Arial"/>
          <w:bCs/>
          <w:sz w:val="28"/>
          <w:highlight w:val="yellow"/>
        </w:rPr>
      </w:pPr>
    </w:p>
    <w:p w14:paraId="28A1BBC1" w14:textId="583251F9" w:rsidR="001A49AB" w:rsidRDefault="001A49AB" w:rsidP="001A49AB">
      <w:pPr>
        <w:spacing w:line="360" w:lineRule="auto"/>
        <w:ind w:right="190"/>
        <w:jc w:val="both"/>
        <w:rPr>
          <w:rFonts w:ascii="Arial" w:hAnsi="Arial" w:cs="Arial"/>
        </w:rPr>
      </w:pPr>
      <w:r w:rsidRPr="00CE6FC8">
        <w:rPr>
          <w:rFonts w:ascii="Arial" w:hAnsi="Arial" w:cs="Arial"/>
        </w:rPr>
        <w:t xml:space="preserve">Para la determinación de los rubros u operaciones a revisar en la auditoría, se llevó a cabo un estudio previo de toda la información concerniente a la </w:t>
      </w:r>
      <w:r w:rsidRPr="00CE6FC8">
        <w:rPr>
          <w:rFonts w:ascii="Arial" w:hAnsi="Arial" w:cs="Arial"/>
          <w:b/>
        </w:rPr>
        <w:t>Universidad Tecnológica de Chetumal</w:t>
      </w:r>
      <w:r w:rsidRPr="00EA761D">
        <w:rPr>
          <w:rFonts w:ascii="Arial" w:hAnsi="Arial" w:cs="Arial"/>
        </w:rPr>
        <w:t>,</w:t>
      </w:r>
      <w:r w:rsidRPr="00CE6FC8">
        <w:rPr>
          <w:rFonts w:ascii="Arial" w:hAnsi="Arial" w:cs="Arial"/>
        </w:rPr>
        <w:t xml:space="preserve"> siendo las principales fuentes de información financiera sus estados contables y presupuestarios, los cuales fueron analizados para la obtención de indicios de auditoría,</w:t>
      </w:r>
      <w:r w:rsidRPr="00EA761D">
        <w:rPr>
          <w:rFonts w:ascii="Arial" w:hAnsi="Arial" w:cs="Arial"/>
          <w:bCs/>
        </w:rPr>
        <w:t xml:space="preserve"> </w:t>
      </w:r>
      <w:r w:rsidRPr="00CE6FC8">
        <w:rPr>
          <w:rFonts w:ascii="Arial" w:hAnsi="Arial" w:cs="Arial"/>
        </w:rPr>
        <w:t xml:space="preserve">considerando que dichos estados estuvieron sujetos a los criterios de utilidad, confiabilidad, relevancia, comprensibilidad y de comparación, así como a otros atributos </w:t>
      </w:r>
      <w:r w:rsidRPr="00CE6FC8">
        <w:rPr>
          <w:rFonts w:ascii="Arial" w:hAnsi="Arial" w:cs="Arial"/>
        </w:rPr>
        <w:lastRenderedPageBreak/>
        <w:t>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D7FA6E2" w14:textId="77777777" w:rsidR="007A5435" w:rsidRPr="00F41923" w:rsidRDefault="007A5435" w:rsidP="001A49AB">
      <w:pPr>
        <w:spacing w:line="360" w:lineRule="auto"/>
        <w:ind w:right="190"/>
        <w:jc w:val="both"/>
        <w:rPr>
          <w:rFonts w:ascii="Arial" w:hAnsi="Arial" w:cs="Arial"/>
          <w:sz w:val="28"/>
        </w:rPr>
      </w:pPr>
    </w:p>
    <w:p w14:paraId="5FACB1F4" w14:textId="3E817E53" w:rsidR="001A49AB" w:rsidRPr="00CE6FC8" w:rsidRDefault="001A49AB" w:rsidP="001A49AB">
      <w:pPr>
        <w:spacing w:line="360" w:lineRule="auto"/>
        <w:ind w:right="190"/>
        <w:jc w:val="both"/>
        <w:rPr>
          <w:rFonts w:ascii="Arial" w:hAnsi="Arial" w:cs="Arial"/>
        </w:rPr>
      </w:pPr>
      <w:r w:rsidRPr="00CE6FC8">
        <w:rPr>
          <w:rFonts w:ascii="Arial" w:hAnsi="Arial" w:cs="Arial"/>
        </w:rPr>
        <w:t xml:space="preserve">El criterio de selección se apoyó en dos rubros principales, el cualitativo y el cuantitativo, de acuerdo a las facultades y atribuciones permitidas en el marco legal aplicable del proceso de fiscalización, </w:t>
      </w:r>
      <w:r w:rsidR="004028DF" w:rsidRPr="004028DF">
        <w:rPr>
          <w:rFonts w:ascii="Arial" w:hAnsi="Arial" w:cs="Arial"/>
        </w:rPr>
        <w:t>determinándose mediante la comp</w:t>
      </w:r>
      <w:r w:rsidR="004028DF">
        <w:rPr>
          <w:rFonts w:ascii="Arial" w:hAnsi="Arial" w:cs="Arial"/>
        </w:rPr>
        <w:t>etencia técnica y profesional la actuación fiscalizadora basán</w:t>
      </w:r>
      <w:r w:rsidRPr="00CE6FC8">
        <w:rPr>
          <w:rFonts w:ascii="Arial" w:hAnsi="Arial" w:cs="Arial"/>
        </w:rPr>
        <w:t>d</w:t>
      </w:r>
      <w:r w:rsidR="004028DF">
        <w:rPr>
          <w:rFonts w:ascii="Arial" w:hAnsi="Arial" w:cs="Arial"/>
        </w:rPr>
        <w:t>ose</w:t>
      </w:r>
      <w:r w:rsidRPr="00CE6FC8">
        <w:rPr>
          <w:rFonts w:ascii="Arial" w:hAnsi="Arial" w:cs="Arial"/>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05AC045B" w14:textId="09F48A2F" w:rsidR="0013691C" w:rsidRDefault="0013691C" w:rsidP="001A49AB">
      <w:pPr>
        <w:spacing w:line="360" w:lineRule="auto"/>
        <w:jc w:val="both"/>
        <w:rPr>
          <w:rFonts w:ascii="Arial" w:hAnsi="Arial" w:cs="Arial"/>
          <w:b/>
        </w:rPr>
      </w:pPr>
    </w:p>
    <w:p w14:paraId="011238D4" w14:textId="3E0825F4" w:rsidR="001A49AB" w:rsidRPr="004130C6" w:rsidRDefault="001A49AB" w:rsidP="001A49AB">
      <w:pPr>
        <w:spacing w:line="360" w:lineRule="auto"/>
        <w:jc w:val="both"/>
        <w:rPr>
          <w:rFonts w:ascii="Arial" w:hAnsi="Arial" w:cs="Arial"/>
          <w:b/>
        </w:rPr>
      </w:pPr>
      <w:r w:rsidRPr="004130C6">
        <w:rPr>
          <w:rFonts w:ascii="Arial" w:hAnsi="Arial" w:cs="Arial"/>
          <w:b/>
        </w:rPr>
        <w:t>E. Áreas Revisadas</w:t>
      </w:r>
    </w:p>
    <w:p w14:paraId="331ADC55" w14:textId="77777777" w:rsidR="001A49AB" w:rsidRPr="004130C6" w:rsidRDefault="001A49AB" w:rsidP="001A49AB">
      <w:pPr>
        <w:spacing w:line="360" w:lineRule="auto"/>
        <w:jc w:val="both"/>
        <w:rPr>
          <w:rFonts w:ascii="Arial" w:hAnsi="Arial" w:cs="Arial"/>
          <w:b/>
        </w:rPr>
      </w:pPr>
    </w:p>
    <w:p w14:paraId="28836F04" w14:textId="77777777" w:rsidR="001A49AB" w:rsidRPr="004130C6" w:rsidRDefault="001A49AB" w:rsidP="00CE6FC8">
      <w:pPr>
        <w:spacing w:line="360" w:lineRule="auto"/>
        <w:ind w:right="190"/>
        <w:jc w:val="both"/>
        <w:rPr>
          <w:rFonts w:ascii="Arial" w:hAnsi="Arial" w:cs="Arial"/>
        </w:rPr>
      </w:pPr>
      <w:r>
        <w:rPr>
          <w:rFonts w:ascii="Arial" w:hAnsi="Arial" w:cs="Arial"/>
        </w:rPr>
        <w:t>Se revisó el</w:t>
      </w:r>
      <w:r w:rsidRPr="004130C6">
        <w:rPr>
          <w:rFonts w:ascii="Arial" w:hAnsi="Arial" w:cs="Arial"/>
        </w:rPr>
        <w:t xml:space="preserve"> </w:t>
      </w:r>
      <w:r w:rsidRPr="00CE6FC8">
        <w:rPr>
          <w:rFonts w:ascii="Arial" w:hAnsi="Arial" w:cs="Arial"/>
        </w:rPr>
        <w:t xml:space="preserve">Departamento de Contabilidad y Finanzas, y la Dirección Administrativa y Financiera de la </w:t>
      </w:r>
      <w:r w:rsidRPr="00CE6FC8">
        <w:rPr>
          <w:rFonts w:ascii="Arial" w:hAnsi="Arial" w:cs="Arial"/>
          <w:b/>
        </w:rPr>
        <w:t>Universidad Tecnológica de Chetumal</w:t>
      </w:r>
      <w:r w:rsidRPr="00CE6FC8">
        <w:rPr>
          <w:rFonts w:ascii="Arial" w:hAnsi="Arial" w:cs="Arial"/>
        </w:rPr>
        <w:t>.</w:t>
      </w:r>
    </w:p>
    <w:p w14:paraId="5546AC07" w14:textId="77777777" w:rsidR="001A49AB" w:rsidRPr="00B72B5E" w:rsidRDefault="001A49AB" w:rsidP="001A49AB">
      <w:pPr>
        <w:spacing w:line="360" w:lineRule="auto"/>
        <w:jc w:val="center"/>
        <w:rPr>
          <w:rFonts w:ascii="Arial" w:hAnsi="Arial" w:cs="Arial"/>
          <w:b/>
          <w:highlight w:val="yellow"/>
        </w:rPr>
      </w:pPr>
    </w:p>
    <w:p w14:paraId="13427A40" w14:textId="77777777" w:rsidR="001A49AB" w:rsidRPr="00777CDA" w:rsidRDefault="001A49AB" w:rsidP="001A49AB">
      <w:pPr>
        <w:spacing w:line="360" w:lineRule="auto"/>
        <w:jc w:val="both"/>
        <w:rPr>
          <w:rFonts w:ascii="Arial" w:hAnsi="Arial" w:cs="Arial"/>
          <w:b/>
        </w:rPr>
      </w:pPr>
      <w:r w:rsidRPr="00777CDA">
        <w:rPr>
          <w:rFonts w:ascii="Arial" w:hAnsi="Arial" w:cs="Arial"/>
          <w:b/>
        </w:rPr>
        <w:t>F. Procedimientos de Auditoría Aplicados</w:t>
      </w:r>
    </w:p>
    <w:p w14:paraId="7858A20B" w14:textId="77777777" w:rsidR="001A49AB" w:rsidRPr="00777CDA" w:rsidRDefault="001A49AB" w:rsidP="001A49AB">
      <w:pPr>
        <w:spacing w:line="360" w:lineRule="auto"/>
        <w:jc w:val="both"/>
        <w:rPr>
          <w:rFonts w:ascii="Arial" w:hAnsi="Arial" w:cs="Arial"/>
          <w:b/>
        </w:rPr>
      </w:pPr>
    </w:p>
    <w:p w14:paraId="7B4D740F"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w:t>
      </w:r>
      <w:r w:rsidRPr="00CE6FC8">
        <w:rPr>
          <w:rFonts w:ascii="Arial" w:hAnsi="Arial" w:cs="Arial"/>
        </w:rPr>
        <w:lastRenderedPageBreak/>
        <w:t>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56A4B39" w14:textId="77777777" w:rsidR="001A49AB" w:rsidRPr="00777CDA" w:rsidRDefault="001A49AB" w:rsidP="001A49AB">
      <w:pPr>
        <w:spacing w:line="360" w:lineRule="auto"/>
        <w:jc w:val="both"/>
        <w:rPr>
          <w:rFonts w:ascii="Arial" w:hAnsi="Arial" w:cs="Arial"/>
          <w:bCs/>
        </w:rPr>
      </w:pPr>
    </w:p>
    <w:p w14:paraId="39D4B993" w14:textId="77777777" w:rsidR="001A49AB" w:rsidRPr="00CE6FC8" w:rsidRDefault="001A49AB" w:rsidP="001A49AB">
      <w:pPr>
        <w:spacing w:line="360" w:lineRule="auto"/>
        <w:ind w:right="190"/>
        <w:jc w:val="both"/>
        <w:rPr>
          <w:rFonts w:ascii="Arial" w:hAnsi="Arial" w:cs="Arial"/>
        </w:rPr>
      </w:pPr>
      <w:r w:rsidRPr="00CE6FC8">
        <w:rPr>
          <w:rFonts w:ascii="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0E01D83" w14:textId="77777777" w:rsidR="001A49AB" w:rsidRPr="00CE6FC8" w:rsidRDefault="001A49AB" w:rsidP="00CE6FC8">
      <w:pPr>
        <w:spacing w:line="360" w:lineRule="auto"/>
        <w:ind w:right="190"/>
        <w:jc w:val="both"/>
        <w:rPr>
          <w:rFonts w:ascii="Arial" w:hAnsi="Arial" w:cs="Arial"/>
        </w:rPr>
      </w:pPr>
    </w:p>
    <w:p w14:paraId="20D8EDA7" w14:textId="581C3B46" w:rsidR="001A49AB" w:rsidRDefault="001A49AB" w:rsidP="001A49AB">
      <w:pPr>
        <w:spacing w:line="360" w:lineRule="auto"/>
        <w:ind w:right="190"/>
        <w:jc w:val="both"/>
        <w:rPr>
          <w:rFonts w:ascii="Arial" w:hAnsi="Arial" w:cs="Arial"/>
        </w:rPr>
      </w:pPr>
      <w:r w:rsidRPr="00CE6FC8">
        <w:rPr>
          <w:rFonts w:ascii="Arial" w:hAnsi="Arial" w:cs="Arial"/>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E1AC7EB" w14:textId="77777777" w:rsidR="00F67743" w:rsidRPr="00CE6FC8" w:rsidRDefault="00F67743" w:rsidP="001A49AB">
      <w:pPr>
        <w:spacing w:line="360" w:lineRule="auto"/>
        <w:ind w:right="190"/>
        <w:jc w:val="both"/>
        <w:rPr>
          <w:rFonts w:ascii="Arial" w:hAnsi="Arial" w:cs="Arial"/>
        </w:rPr>
      </w:pPr>
    </w:p>
    <w:p w14:paraId="58F27E7A" w14:textId="4E17589B" w:rsidR="001A49AB" w:rsidRPr="00CE6FC8" w:rsidRDefault="001A49AB" w:rsidP="001A49AB">
      <w:pPr>
        <w:spacing w:line="360" w:lineRule="auto"/>
        <w:ind w:right="190"/>
        <w:jc w:val="both"/>
        <w:rPr>
          <w:rFonts w:ascii="Arial" w:hAnsi="Arial" w:cs="Arial"/>
        </w:rPr>
      </w:pPr>
      <w:r w:rsidRPr="00CE6FC8">
        <w:rPr>
          <w:rFonts w:ascii="Arial" w:hAnsi="Arial" w:cs="Arial"/>
        </w:rPr>
        <w:t>Los procedimientos de auditoría aplicados para obtener evidencia de auditoría suficiente, competente, pertinente y relevante, correspondieron a:</w:t>
      </w:r>
    </w:p>
    <w:p w14:paraId="69EB041B" w14:textId="77777777" w:rsidR="001A49AB" w:rsidRPr="00CE6FC8" w:rsidRDefault="001A49AB" w:rsidP="001A49AB">
      <w:pPr>
        <w:spacing w:line="360" w:lineRule="auto"/>
        <w:ind w:right="190"/>
        <w:jc w:val="both"/>
        <w:rPr>
          <w:rFonts w:ascii="Arial" w:hAnsi="Arial" w:cs="Arial"/>
        </w:rPr>
      </w:pPr>
    </w:p>
    <w:p w14:paraId="78096E53"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lastRenderedPageBreak/>
        <w:t>1. Verificar que los controles internos implementados permitieron la adecuada gestión administrativa para el desarrollo eficiente de las operaciones, la obtención de información confiable y oportuna.</w:t>
      </w:r>
    </w:p>
    <w:p w14:paraId="1CDA6349" w14:textId="77777777" w:rsidR="001A49AB" w:rsidRPr="00CE6FC8" w:rsidRDefault="001A49AB" w:rsidP="00CE6FC8">
      <w:pPr>
        <w:spacing w:line="360" w:lineRule="auto"/>
        <w:ind w:right="190"/>
        <w:jc w:val="both"/>
        <w:rPr>
          <w:rFonts w:ascii="Arial" w:hAnsi="Arial" w:cs="Arial"/>
        </w:rPr>
      </w:pPr>
    </w:p>
    <w:p w14:paraId="011FA830"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683E38C" w14:textId="77777777" w:rsidR="001A49AB" w:rsidRPr="00CE6FC8" w:rsidRDefault="001A49AB" w:rsidP="00CE6FC8">
      <w:pPr>
        <w:spacing w:line="360" w:lineRule="auto"/>
        <w:ind w:right="190"/>
        <w:jc w:val="both"/>
        <w:rPr>
          <w:rFonts w:ascii="Arial" w:hAnsi="Arial" w:cs="Arial"/>
        </w:rPr>
      </w:pPr>
    </w:p>
    <w:p w14:paraId="7CBD4ED8" w14:textId="7A1119A4" w:rsidR="001A49AB" w:rsidRDefault="00CB3A6C" w:rsidP="00CE6FC8">
      <w:pPr>
        <w:spacing w:line="360" w:lineRule="auto"/>
        <w:ind w:right="190"/>
        <w:jc w:val="both"/>
        <w:rPr>
          <w:rFonts w:ascii="Arial" w:hAnsi="Arial" w:cs="Arial"/>
        </w:rPr>
      </w:pPr>
      <w:r>
        <w:rPr>
          <w:rFonts w:ascii="Arial" w:hAnsi="Arial" w:cs="Arial"/>
        </w:rPr>
        <w:t>3.</w:t>
      </w:r>
      <w:r w:rsidR="006102A7">
        <w:rPr>
          <w:rFonts w:ascii="Arial" w:hAnsi="Arial" w:cs="Arial"/>
        </w:rPr>
        <w:t xml:space="preserve"> </w:t>
      </w:r>
      <w:r w:rsidR="001A49AB" w:rsidRPr="00CE6FC8">
        <w:rPr>
          <w:rFonts w:ascii="Arial" w:hAnsi="Arial" w:cs="Arial"/>
        </w:rPr>
        <w:t xml:space="preserve">Verificar la correcta revelación de estados financieros e informes </w:t>
      </w:r>
      <w:r w:rsidR="006102A7" w:rsidRPr="00CE6FC8">
        <w:rPr>
          <w:rFonts w:ascii="Arial" w:hAnsi="Arial" w:cs="Arial"/>
        </w:rPr>
        <w:t>contables,</w:t>
      </w:r>
      <w:r w:rsidR="006102A7">
        <w:rPr>
          <w:rFonts w:ascii="Arial" w:hAnsi="Arial" w:cs="Arial"/>
        </w:rPr>
        <w:t xml:space="preserve"> </w:t>
      </w:r>
      <w:r w:rsidR="006102A7" w:rsidRPr="00CE6FC8">
        <w:rPr>
          <w:rFonts w:ascii="Arial" w:hAnsi="Arial" w:cs="Arial"/>
        </w:rPr>
        <w:t>presupuestarios</w:t>
      </w:r>
      <w:r w:rsidR="001A49AB" w:rsidRPr="00CE6FC8">
        <w:rPr>
          <w:rFonts w:ascii="Arial" w:hAnsi="Arial" w:cs="Arial"/>
        </w:rPr>
        <w:t xml:space="preserve"> y programáticos de conformidad con la Ley General de Contabilidad Gubernamental y demás normativa aplicable.</w:t>
      </w:r>
    </w:p>
    <w:p w14:paraId="550E3F9C" w14:textId="77777777" w:rsidR="00CB3A6C" w:rsidRDefault="00CB3A6C" w:rsidP="00CE6FC8">
      <w:pPr>
        <w:spacing w:line="360" w:lineRule="auto"/>
        <w:ind w:right="190"/>
        <w:jc w:val="both"/>
        <w:rPr>
          <w:rFonts w:ascii="Arial" w:hAnsi="Arial" w:cs="Arial"/>
        </w:rPr>
      </w:pPr>
    </w:p>
    <w:p w14:paraId="33E8D3D5" w14:textId="3BDE2A6C" w:rsidR="00CB3A6C" w:rsidRPr="00CE6FC8" w:rsidRDefault="00CB3A6C" w:rsidP="00CE6FC8">
      <w:pPr>
        <w:spacing w:line="360" w:lineRule="auto"/>
        <w:ind w:right="190"/>
        <w:jc w:val="both"/>
        <w:rPr>
          <w:rFonts w:ascii="Arial" w:hAnsi="Arial" w:cs="Arial"/>
        </w:rPr>
      </w:pPr>
      <w:r>
        <w:rPr>
          <w:rFonts w:ascii="Arial" w:hAnsi="Arial" w:cs="Arial"/>
        </w:rPr>
        <w:t xml:space="preserve">4. </w:t>
      </w:r>
      <w:r w:rsidR="001A49AB" w:rsidRPr="00CE6FC8">
        <w:rPr>
          <w:rFonts w:ascii="Arial" w:hAnsi="Arial" w:cs="Arial"/>
        </w:rPr>
        <w:t>Verificar que la asignación y aplicación de los recursos financieros por concepto de fondos fijos o revolventes, se realizó conforme a la normativa aplicable.</w:t>
      </w:r>
    </w:p>
    <w:p w14:paraId="6429DFC1" w14:textId="77777777" w:rsidR="001A49AB" w:rsidRPr="00CE6FC8" w:rsidRDefault="001A49AB" w:rsidP="00CE6FC8">
      <w:pPr>
        <w:spacing w:line="360" w:lineRule="auto"/>
        <w:ind w:right="190"/>
        <w:jc w:val="both"/>
        <w:rPr>
          <w:rFonts w:ascii="Arial" w:hAnsi="Arial" w:cs="Arial"/>
        </w:rPr>
      </w:pPr>
    </w:p>
    <w:p w14:paraId="3579CF3F"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5. Verificar que los anticipos se otorgaron o amortizaron conforme a la normativa aplicable.</w:t>
      </w:r>
    </w:p>
    <w:p w14:paraId="1D107F74" w14:textId="77777777" w:rsidR="001A49AB" w:rsidRPr="00CE6FC8" w:rsidRDefault="001A49AB" w:rsidP="00CE6FC8">
      <w:pPr>
        <w:spacing w:line="360" w:lineRule="auto"/>
        <w:ind w:right="190"/>
        <w:jc w:val="both"/>
        <w:rPr>
          <w:rFonts w:ascii="Arial" w:hAnsi="Arial" w:cs="Arial"/>
        </w:rPr>
      </w:pPr>
    </w:p>
    <w:p w14:paraId="1CF63745" w14:textId="40617EA8" w:rsidR="001A49AB" w:rsidRPr="00CE6FC8" w:rsidRDefault="006B2E96" w:rsidP="00CE6FC8">
      <w:pPr>
        <w:spacing w:line="360" w:lineRule="auto"/>
        <w:ind w:right="190"/>
        <w:jc w:val="both"/>
        <w:rPr>
          <w:rFonts w:ascii="Arial" w:hAnsi="Arial" w:cs="Arial"/>
        </w:rPr>
      </w:pPr>
      <w:r>
        <w:rPr>
          <w:rFonts w:ascii="Arial" w:hAnsi="Arial" w:cs="Arial"/>
        </w:rPr>
        <w:t>6.</w:t>
      </w:r>
      <w:r w:rsidR="006102A7">
        <w:rPr>
          <w:rFonts w:ascii="Arial" w:hAnsi="Arial" w:cs="Arial"/>
        </w:rPr>
        <w:t xml:space="preserve"> </w:t>
      </w:r>
      <w:r w:rsidR="001A49AB" w:rsidRPr="00CE6FC8">
        <w:rPr>
          <w:rFonts w:ascii="Arial" w:hAnsi="Arial" w:cs="Arial"/>
        </w:rPr>
        <w:t>Verificar que se acreditó la propiedad de los bienes muebles e inmuebles, así como su resguardo e inventario.</w:t>
      </w:r>
    </w:p>
    <w:p w14:paraId="2CB31966" w14:textId="77777777" w:rsidR="001A49AB" w:rsidRPr="00CE6FC8" w:rsidRDefault="001A49AB" w:rsidP="00CE6FC8">
      <w:pPr>
        <w:spacing w:line="360" w:lineRule="auto"/>
        <w:ind w:right="190"/>
        <w:jc w:val="both"/>
        <w:rPr>
          <w:rFonts w:ascii="Arial" w:hAnsi="Arial" w:cs="Arial"/>
        </w:rPr>
      </w:pPr>
    </w:p>
    <w:p w14:paraId="6DE234E5" w14:textId="606C06AF" w:rsidR="001A49AB" w:rsidRPr="00CE6FC8" w:rsidRDefault="006102A7" w:rsidP="00CE6FC8">
      <w:pPr>
        <w:spacing w:line="360" w:lineRule="auto"/>
        <w:ind w:right="190"/>
        <w:jc w:val="both"/>
        <w:rPr>
          <w:rFonts w:ascii="Arial" w:hAnsi="Arial" w:cs="Arial"/>
        </w:rPr>
      </w:pPr>
      <w:r>
        <w:rPr>
          <w:rFonts w:ascii="Arial" w:hAnsi="Arial" w:cs="Arial"/>
        </w:rPr>
        <w:t xml:space="preserve">7. </w:t>
      </w:r>
      <w:r w:rsidR="001A49AB" w:rsidRPr="00CE6FC8">
        <w:rPr>
          <w:rFonts w:ascii="Arial" w:hAnsi="Arial" w:cs="Arial"/>
        </w:rPr>
        <w:t>Verificar que los pasivos corresponden a obligaciones reales y que fueron amortizados conforme a la normativa aplicable.</w:t>
      </w:r>
    </w:p>
    <w:p w14:paraId="1A14230A" w14:textId="77777777" w:rsidR="001A49AB" w:rsidRPr="00CE6FC8" w:rsidRDefault="001A49AB" w:rsidP="00CE6FC8">
      <w:pPr>
        <w:spacing w:line="360" w:lineRule="auto"/>
        <w:ind w:right="190"/>
        <w:jc w:val="both"/>
        <w:rPr>
          <w:rFonts w:ascii="Arial" w:hAnsi="Arial" w:cs="Arial"/>
        </w:rPr>
      </w:pPr>
    </w:p>
    <w:p w14:paraId="1190F533" w14:textId="09951EA5" w:rsidR="001A49AB" w:rsidRPr="00CE6FC8" w:rsidRDefault="006102A7" w:rsidP="00CE6FC8">
      <w:pPr>
        <w:spacing w:line="360" w:lineRule="auto"/>
        <w:ind w:right="190"/>
        <w:jc w:val="both"/>
        <w:rPr>
          <w:rFonts w:ascii="Arial" w:hAnsi="Arial" w:cs="Arial"/>
        </w:rPr>
      </w:pPr>
      <w:r>
        <w:rPr>
          <w:rFonts w:ascii="Arial" w:hAnsi="Arial" w:cs="Arial"/>
        </w:rPr>
        <w:t xml:space="preserve">8. </w:t>
      </w:r>
      <w:r w:rsidR="001A49AB" w:rsidRPr="00CE6FC8">
        <w:rPr>
          <w:rFonts w:ascii="Arial" w:hAnsi="Arial" w:cs="Arial"/>
        </w:rPr>
        <w:t>Verificar que se comprobó y justificó el gasto por los diferentes conceptos considerados en los respectivos presupuestos de egresos.</w:t>
      </w:r>
    </w:p>
    <w:p w14:paraId="011B72B5" w14:textId="77777777" w:rsidR="001A49AB" w:rsidRDefault="001A49AB" w:rsidP="001A49AB">
      <w:pPr>
        <w:spacing w:line="360" w:lineRule="auto"/>
        <w:jc w:val="both"/>
        <w:rPr>
          <w:rFonts w:ascii="Arial" w:hAnsi="Arial" w:cs="Arial"/>
          <w:bCs/>
        </w:rPr>
      </w:pPr>
    </w:p>
    <w:p w14:paraId="150C40AE" w14:textId="01289E21" w:rsidR="001A49AB" w:rsidRPr="00CE6FC8" w:rsidRDefault="006102A7" w:rsidP="00CE6FC8">
      <w:pPr>
        <w:spacing w:line="360" w:lineRule="auto"/>
        <w:ind w:right="190"/>
        <w:jc w:val="both"/>
        <w:rPr>
          <w:rFonts w:ascii="Arial" w:hAnsi="Arial" w:cs="Arial"/>
        </w:rPr>
      </w:pPr>
      <w:r>
        <w:rPr>
          <w:rFonts w:ascii="Arial" w:hAnsi="Arial" w:cs="Arial"/>
        </w:rPr>
        <w:lastRenderedPageBreak/>
        <w:t xml:space="preserve">9. </w:t>
      </w:r>
      <w:r w:rsidR="001A49AB" w:rsidRPr="00CE6FC8">
        <w:rPr>
          <w:rFonts w:ascii="Arial" w:hAnsi="Arial" w:cs="Arial"/>
        </w:rPr>
        <w:t>Verificar que la contratación de servicios personales se ajustó a la disponibilidad y p</w:t>
      </w:r>
      <w:r w:rsidR="00E35539">
        <w:rPr>
          <w:rFonts w:ascii="Arial" w:hAnsi="Arial" w:cs="Arial"/>
        </w:rPr>
        <w:t xml:space="preserve">lazas presupuestales aprobadas y </w:t>
      </w:r>
      <w:r w:rsidR="001A49AB" w:rsidRPr="00CE6FC8">
        <w:rPr>
          <w:rFonts w:ascii="Arial" w:hAnsi="Arial" w:cs="Arial"/>
        </w:rPr>
        <w:t>que la relación laboral se apegó a las disposiciones l</w:t>
      </w:r>
      <w:r w:rsidR="00E35539">
        <w:rPr>
          <w:rFonts w:ascii="Arial" w:hAnsi="Arial" w:cs="Arial"/>
        </w:rPr>
        <w:t>egales aplicables en la materia.</w:t>
      </w:r>
    </w:p>
    <w:p w14:paraId="121A0C29" w14:textId="77777777" w:rsidR="001A49AB" w:rsidRPr="00CE6FC8" w:rsidRDefault="001A49AB" w:rsidP="00CE6FC8">
      <w:pPr>
        <w:spacing w:line="360" w:lineRule="auto"/>
        <w:ind w:right="190"/>
        <w:jc w:val="both"/>
        <w:rPr>
          <w:rFonts w:ascii="Arial" w:hAnsi="Arial" w:cs="Arial"/>
        </w:rPr>
      </w:pPr>
    </w:p>
    <w:p w14:paraId="0C5141AC" w14:textId="4D44EB31" w:rsidR="001A49AB" w:rsidRPr="00CE6FC8" w:rsidRDefault="006102A7" w:rsidP="00CE6FC8">
      <w:pPr>
        <w:spacing w:line="360" w:lineRule="auto"/>
        <w:ind w:right="190"/>
        <w:jc w:val="both"/>
        <w:rPr>
          <w:rFonts w:ascii="Arial" w:hAnsi="Arial" w:cs="Arial"/>
        </w:rPr>
      </w:pPr>
      <w:r>
        <w:rPr>
          <w:rFonts w:ascii="Arial" w:hAnsi="Arial" w:cs="Arial"/>
        </w:rPr>
        <w:t xml:space="preserve">10. </w:t>
      </w:r>
      <w:r w:rsidR="001A49AB" w:rsidRPr="00CE6FC8">
        <w:rPr>
          <w:rFonts w:ascii="Arial" w:hAnsi="Arial" w:cs="Arial"/>
        </w:rPr>
        <w:t>Verificar que los procedimientos para la adquisición de bienes y prestación de servicios cumplieron con lo dispuesto en la normativa aplicable.</w:t>
      </w:r>
    </w:p>
    <w:p w14:paraId="24512B3B" w14:textId="77777777" w:rsidR="001A49AB" w:rsidRPr="00CE6FC8" w:rsidRDefault="001A49AB" w:rsidP="001A49AB">
      <w:pPr>
        <w:spacing w:line="360" w:lineRule="auto"/>
        <w:ind w:right="190"/>
        <w:jc w:val="both"/>
        <w:rPr>
          <w:rFonts w:ascii="Arial" w:hAnsi="Arial" w:cs="Arial"/>
        </w:rPr>
      </w:pPr>
    </w:p>
    <w:p w14:paraId="58F43A0E" w14:textId="77777777" w:rsidR="001A49AB" w:rsidRPr="00CE6FC8" w:rsidRDefault="001A49AB" w:rsidP="001A49AB">
      <w:pPr>
        <w:spacing w:line="360" w:lineRule="auto"/>
        <w:ind w:right="190"/>
        <w:jc w:val="both"/>
        <w:rPr>
          <w:rFonts w:ascii="Arial" w:hAnsi="Arial" w:cs="Arial"/>
        </w:rPr>
      </w:pPr>
      <w:r w:rsidRPr="00CE6FC8">
        <w:rPr>
          <w:rFonts w:ascii="Arial" w:hAnsi="Arial" w:cs="Arial"/>
        </w:rPr>
        <w:t>La fiscalización se realizó bajo estrictos principios y lineamientos de independencia, imparcialidad y rigor técnico que permitieron elevar la calidad y confianza en los resultados obtenidos y plasmados en este documento.</w:t>
      </w:r>
    </w:p>
    <w:p w14:paraId="2C641573" w14:textId="77777777" w:rsidR="001A49AB" w:rsidRPr="004D0C9C" w:rsidRDefault="001A49AB" w:rsidP="001A49AB">
      <w:pPr>
        <w:spacing w:line="360" w:lineRule="auto"/>
        <w:ind w:right="190"/>
        <w:jc w:val="both"/>
        <w:rPr>
          <w:rFonts w:ascii="Arial" w:hAnsi="Arial" w:cs="Arial"/>
          <w:b/>
          <w:sz w:val="28"/>
        </w:rPr>
      </w:pPr>
    </w:p>
    <w:p w14:paraId="16979D38" w14:textId="7D007C5D" w:rsidR="001A49AB" w:rsidRPr="00777CDA" w:rsidRDefault="001A49AB" w:rsidP="001A49AB">
      <w:pPr>
        <w:spacing w:line="360" w:lineRule="auto"/>
        <w:ind w:right="190"/>
        <w:jc w:val="both"/>
        <w:rPr>
          <w:rFonts w:ascii="Arial" w:hAnsi="Arial" w:cs="Arial"/>
          <w:b/>
        </w:rPr>
      </w:pPr>
      <w:r w:rsidRPr="00777CDA">
        <w:rPr>
          <w:rFonts w:ascii="Arial" w:hAnsi="Arial" w:cs="Arial"/>
          <w:b/>
        </w:rPr>
        <w:t xml:space="preserve">G. </w:t>
      </w:r>
      <w:r w:rsidR="00F17C53">
        <w:rPr>
          <w:rFonts w:ascii="Arial" w:hAnsi="Arial" w:cs="Arial"/>
          <w:b/>
        </w:rPr>
        <w:t>Servidores Públicos que I</w:t>
      </w:r>
      <w:r w:rsidR="00F17C53" w:rsidRPr="00F17C53">
        <w:rPr>
          <w:rFonts w:ascii="Arial" w:hAnsi="Arial" w:cs="Arial"/>
          <w:b/>
        </w:rPr>
        <w:t>ntervinieron en la Auditoría</w:t>
      </w:r>
    </w:p>
    <w:p w14:paraId="517728E9" w14:textId="77777777" w:rsidR="001A49AB" w:rsidRPr="00777CDA" w:rsidRDefault="001A49AB" w:rsidP="001A49AB">
      <w:pPr>
        <w:spacing w:line="360" w:lineRule="auto"/>
        <w:ind w:right="190"/>
        <w:jc w:val="both"/>
        <w:rPr>
          <w:rFonts w:ascii="Arial" w:hAnsi="Arial" w:cs="Arial"/>
          <w:bCs/>
        </w:rPr>
      </w:pPr>
    </w:p>
    <w:p w14:paraId="5CA49EA4" w14:textId="75DFDB0E" w:rsidR="00C35B84" w:rsidRDefault="001A49AB" w:rsidP="00F17C53">
      <w:pPr>
        <w:spacing w:line="360" w:lineRule="auto"/>
        <w:ind w:right="190"/>
        <w:jc w:val="both"/>
        <w:rPr>
          <w:rFonts w:ascii="Arial" w:hAnsi="Arial" w:cs="Arial"/>
        </w:rPr>
      </w:pPr>
      <w:r w:rsidRPr="00CE6FC8">
        <w:rPr>
          <w:rFonts w:ascii="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F17C53" w:rsidRPr="007E4F8A">
        <w:rPr>
          <w:rFonts w:ascii="Arial" w:hAnsi="Arial" w:cs="Arial"/>
        </w:rPr>
        <w:t>se encuentra referido en la orden emitida con oficio número</w:t>
      </w:r>
      <w:r w:rsidR="00F17C53">
        <w:rPr>
          <w:rFonts w:ascii="Arial" w:hAnsi="Arial" w:cs="Arial"/>
        </w:rPr>
        <w:t xml:space="preserve"> ASEQROO/ASE/AEMF/0641/08/2020</w:t>
      </w:r>
      <w:r w:rsidR="00F17C53" w:rsidRPr="007E4F8A">
        <w:rPr>
          <w:rFonts w:ascii="Arial" w:hAnsi="Arial" w:cs="Arial"/>
        </w:rPr>
        <w:t>, siendo los servidores públicos a cargo de coordinar y supervisar la auditoría, los siguientes:</w:t>
      </w:r>
    </w:p>
    <w:p w14:paraId="27E39602" w14:textId="77777777" w:rsidR="00D2000A" w:rsidRPr="00F17C53" w:rsidRDefault="00D2000A" w:rsidP="00F17C53">
      <w:pPr>
        <w:spacing w:line="360" w:lineRule="auto"/>
        <w:ind w:right="190"/>
        <w:jc w:val="both"/>
        <w:rPr>
          <w:rFonts w:ascii="Arial" w:hAnsi="Arial" w:cs="Arial"/>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A49AB" w:rsidRPr="00777CDA" w14:paraId="709FC950" w14:textId="77777777" w:rsidTr="007A5F10">
        <w:trPr>
          <w:tblHeader/>
          <w:jc w:val="center"/>
        </w:trPr>
        <w:tc>
          <w:tcPr>
            <w:tcW w:w="6374" w:type="dxa"/>
            <w:shd w:val="clear" w:color="auto" w:fill="D0CECE" w:themeFill="background2" w:themeFillShade="E6"/>
          </w:tcPr>
          <w:p w14:paraId="486CC59A" w14:textId="77777777" w:rsidR="001A49AB" w:rsidRPr="00777CDA" w:rsidRDefault="001A49AB" w:rsidP="007A5F10">
            <w:pPr>
              <w:spacing w:line="360" w:lineRule="auto"/>
              <w:jc w:val="center"/>
              <w:rPr>
                <w:rFonts w:ascii="Arial" w:hAnsi="Arial" w:cs="Arial"/>
                <w:b/>
                <w:bCs/>
              </w:rPr>
            </w:pPr>
            <w:r w:rsidRPr="00777CDA">
              <w:rPr>
                <w:rFonts w:ascii="Arial" w:hAnsi="Arial" w:cs="Arial"/>
                <w:bCs/>
              </w:rPr>
              <w:t xml:space="preserve"> </w:t>
            </w:r>
            <w:r w:rsidRPr="00777CDA">
              <w:rPr>
                <w:rFonts w:ascii="Arial" w:hAnsi="Arial" w:cs="Arial"/>
                <w:b/>
                <w:bCs/>
              </w:rPr>
              <w:t>Nombre</w:t>
            </w:r>
          </w:p>
        </w:tc>
        <w:tc>
          <w:tcPr>
            <w:tcW w:w="2977" w:type="dxa"/>
            <w:shd w:val="clear" w:color="auto" w:fill="D0CECE" w:themeFill="background2" w:themeFillShade="E6"/>
          </w:tcPr>
          <w:p w14:paraId="0FE573FF" w14:textId="77777777" w:rsidR="001A49AB" w:rsidRPr="00777CDA" w:rsidRDefault="001A49AB" w:rsidP="007A5F10">
            <w:pPr>
              <w:spacing w:line="360" w:lineRule="auto"/>
              <w:jc w:val="center"/>
              <w:rPr>
                <w:rFonts w:ascii="Arial" w:hAnsi="Arial" w:cs="Arial"/>
                <w:b/>
                <w:bCs/>
              </w:rPr>
            </w:pPr>
            <w:r w:rsidRPr="00777CDA">
              <w:rPr>
                <w:rFonts w:ascii="Arial" w:hAnsi="Arial" w:cs="Arial"/>
                <w:b/>
                <w:bCs/>
              </w:rPr>
              <w:t>Cargo</w:t>
            </w:r>
          </w:p>
        </w:tc>
      </w:tr>
      <w:tr w:rsidR="001A49AB" w:rsidRPr="00777CDA" w14:paraId="4BDD6A88" w14:textId="77777777" w:rsidTr="007A5F10">
        <w:trPr>
          <w:jc w:val="center"/>
        </w:trPr>
        <w:tc>
          <w:tcPr>
            <w:tcW w:w="6374" w:type="dxa"/>
            <w:shd w:val="clear" w:color="auto" w:fill="auto"/>
          </w:tcPr>
          <w:p w14:paraId="3CFAED6F" w14:textId="77777777" w:rsidR="001A49AB" w:rsidRPr="00777CDA" w:rsidRDefault="001A49AB" w:rsidP="007A5F10">
            <w:pPr>
              <w:spacing w:line="360" w:lineRule="auto"/>
              <w:rPr>
                <w:rFonts w:ascii="Arial" w:hAnsi="Arial" w:cs="Arial"/>
                <w:bCs/>
              </w:rPr>
            </w:pPr>
            <w:r w:rsidRPr="00777CDA">
              <w:rPr>
                <w:rFonts w:ascii="Arial" w:hAnsi="Arial" w:cs="Arial"/>
                <w:bCs/>
              </w:rPr>
              <w:t>L.C. Manuel Jesús Brito Rosado</w:t>
            </w:r>
          </w:p>
        </w:tc>
        <w:tc>
          <w:tcPr>
            <w:tcW w:w="2977" w:type="dxa"/>
            <w:shd w:val="clear" w:color="auto" w:fill="auto"/>
          </w:tcPr>
          <w:p w14:paraId="0173A068" w14:textId="77777777" w:rsidR="001A49AB" w:rsidRPr="00777CDA" w:rsidRDefault="001A49AB" w:rsidP="007A5F10">
            <w:pPr>
              <w:spacing w:line="360" w:lineRule="auto"/>
              <w:jc w:val="center"/>
              <w:rPr>
                <w:rFonts w:ascii="Arial" w:hAnsi="Arial" w:cs="Arial"/>
                <w:bCs/>
              </w:rPr>
            </w:pPr>
            <w:r w:rsidRPr="00777CDA">
              <w:rPr>
                <w:rFonts w:ascii="Arial" w:hAnsi="Arial" w:cs="Arial"/>
                <w:bCs/>
              </w:rPr>
              <w:t>Coordinador</w:t>
            </w:r>
          </w:p>
        </w:tc>
      </w:tr>
      <w:tr w:rsidR="001A49AB" w:rsidRPr="00B72B5E" w14:paraId="5EEAF98C" w14:textId="77777777" w:rsidTr="007A5F10">
        <w:trPr>
          <w:jc w:val="center"/>
        </w:trPr>
        <w:tc>
          <w:tcPr>
            <w:tcW w:w="6374" w:type="dxa"/>
            <w:shd w:val="clear" w:color="auto" w:fill="auto"/>
          </w:tcPr>
          <w:p w14:paraId="084CB874" w14:textId="77777777" w:rsidR="001A49AB" w:rsidRPr="00777CDA" w:rsidRDefault="001A49AB" w:rsidP="007A5F10">
            <w:pPr>
              <w:spacing w:line="360" w:lineRule="auto"/>
              <w:rPr>
                <w:rFonts w:ascii="Arial" w:hAnsi="Arial" w:cs="Arial"/>
                <w:bCs/>
              </w:rPr>
            </w:pPr>
            <w:r w:rsidRPr="00777CDA">
              <w:rPr>
                <w:rFonts w:ascii="Arial" w:hAnsi="Arial" w:cs="Arial"/>
                <w:bCs/>
              </w:rPr>
              <w:t>M.A.N. Dianela Erminia Alamilla Lugo</w:t>
            </w:r>
          </w:p>
        </w:tc>
        <w:tc>
          <w:tcPr>
            <w:tcW w:w="2977" w:type="dxa"/>
            <w:shd w:val="clear" w:color="auto" w:fill="auto"/>
          </w:tcPr>
          <w:p w14:paraId="024CFF4E" w14:textId="77777777" w:rsidR="001A49AB" w:rsidRPr="00777CDA" w:rsidRDefault="001A49AB" w:rsidP="007A5F10">
            <w:pPr>
              <w:spacing w:line="360" w:lineRule="auto"/>
              <w:jc w:val="center"/>
              <w:rPr>
                <w:rFonts w:ascii="Arial" w:hAnsi="Arial" w:cs="Arial"/>
                <w:bCs/>
              </w:rPr>
            </w:pPr>
            <w:r w:rsidRPr="00777CDA">
              <w:rPr>
                <w:rFonts w:ascii="Arial" w:hAnsi="Arial" w:cs="Arial"/>
                <w:bCs/>
              </w:rPr>
              <w:t>Supervisor</w:t>
            </w:r>
          </w:p>
        </w:tc>
      </w:tr>
    </w:tbl>
    <w:p w14:paraId="76B44054" w14:textId="77777777" w:rsidR="002D75B7" w:rsidRDefault="002D75B7" w:rsidP="001A49AB">
      <w:pPr>
        <w:spacing w:line="360" w:lineRule="auto"/>
        <w:ind w:right="190"/>
        <w:jc w:val="both"/>
        <w:rPr>
          <w:rFonts w:ascii="Arial" w:hAnsi="Arial" w:cs="Arial"/>
          <w:b/>
        </w:rPr>
      </w:pPr>
    </w:p>
    <w:p w14:paraId="46E5568B" w14:textId="7829CD41" w:rsidR="001A49AB" w:rsidRPr="00777CDA" w:rsidRDefault="001A49AB" w:rsidP="001A49AB">
      <w:pPr>
        <w:spacing w:line="360" w:lineRule="auto"/>
        <w:ind w:right="190"/>
        <w:jc w:val="both"/>
        <w:rPr>
          <w:rFonts w:ascii="Arial" w:hAnsi="Arial" w:cs="Arial"/>
          <w:b/>
        </w:rPr>
      </w:pPr>
      <w:r w:rsidRPr="00777CDA">
        <w:rPr>
          <w:rFonts w:ascii="Arial" w:hAnsi="Arial" w:cs="Arial"/>
          <w:b/>
        </w:rPr>
        <w:t>II.2. CUMPLIMIENTO DE DISPOSICIONES LEGALES Y NORMATIVAS</w:t>
      </w:r>
    </w:p>
    <w:p w14:paraId="6735E225" w14:textId="77777777" w:rsidR="001A49AB" w:rsidRPr="00F41923" w:rsidRDefault="001A49AB" w:rsidP="001A49AB">
      <w:pPr>
        <w:spacing w:line="360" w:lineRule="auto"/>
        <w:ind w:right="48"/>
        <w:jc w:val="both"/>
        <w:rPr>
          <w:rFonts w:ascii="Arial" w:hAnsi="Arial" w:cs="Arial"/>
          <w:sz w:val="28"/>
          <w:highlight w:val="yellow"/>
        </w:rPr>
      </w:pPr>
    </w:p>
    <w:p w14:paraId="19318281" w14:textId="5B8BE223" w:rsidR="001A49AB" w:rsidRPr="00CE6FC8" w:rsidRDefault="001A49AB" w:rsidP="001A49AB">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 xml:space="preserve">de Contabilidad </w:t>
      </w:r>
      <w:r>
        <w:rPr>
          <w:rFonts w:ascii="Arial" w:hAnsi="Arial" w:cs="Arial"/>
        </w:rPr>
        <w:lastRenderedPageBreak/>
        <w:t>Gubernamental, Presupuesto de Egresos</w:t>
      </w:r>
      <w:r w:rsidR="00E710F2">
        <w:rPr>
          <w:rFonts w:ascii="Arial" w:hAnsi="Arial" w:cs="Arial"/>
        </w:rPr>
        <w:t xml:space="preserve"> del Gobierno del Estado de Quintana Roo para el ejercicio fiscal 2019</w:t>
      </w:r>
      <w:r w:rsidRPr="00845B1A">
        <w:rPr>
          <w:rFonts w:ascii="Arial" w:hAnsi="Arial" w:cs="Arial"/>
        </w:rPr>
        <w:t xml:space="preserve"> y lo</w:t>
      </w:r>
      <w:r w:rsidRPr="00CE6FC8">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B685945" w14:textId="77777777" w:rsidR="001A49AB" w:rsidRPr="00F41923" w:rsidRDefault="001A49AB" w:rsidP="001A49AB">
      <w:pPr>
        <w:spacing w:line="360" w:lineRule="auto"/>
        <w:ind w:right="48"/>
        <w:jc w:val="both"/>
        <w:rPr>
          <w:rFonts w:ascii="Arial" w:hAnsi="Arial" w:cs="Arial"/>
          <w:sz w:val="28"/>
        </w:rPr>
      </w:pPr>
    </w:p>
    <w:p w14:paraId="55BE70B9" w14:textId="77777777" w:rsidR="001A49AB" w:rsidRPr="00004A68" w:rsidRDefault="001A49AB" w:rsidP="001A49AB">
      <w:pPr>
        <w:spacing w:line="360" w:lineRule="auto"/>
        <w:ind w:right="190"/>
        <w:jc w:val="both"/>
        <w:rPr>
          <w:rFonts w:ascii="Arial" w:hAnsi="Arial" w:cs="Arial"/>
          <w:b/>
        </w:rPr>
      </w:pPr>
      <w:r w:rsidRPr="00004A68">
        <w:rPr>
          <w:rFonts w:ascii="Arial" w:hAnsi="Arial" w:cs="Arial"/>
          <w:b/>
        </w:rPr>
        <w:t>A. Conclusiones</w:t>
      </w:r>
    </w:p>
    <w:p w14:paraId="05F75D5A" w14:textId="77777777" w:rsidR="001A49AB" w:rsidRPr="00004A68" w:rsidRDefault="001A49AB" w:rsidP="001A49AB">
      <w:pPr>
        <w:spacing w:line="360" w:lineRule="auto"/>
        <w:ind w:right="190"/>
        <w:jc w:val="both"/>
        <w:rPr>
          <w:rFonts w:ascii="Arial" w:hAnsi="Arial" w:cs="Arial"/>
        </w:rPr>
      </w:pPr>
    </w:p>
    <w:p w14:paraId="7DC4E7A2" w14:textId="677FF837" w:rsidR="001A49AB" w:rsidRPr="00CE6FC8" w:rsidRDefault="001A49AB" w:rsidP="00CE6FC8">
      <w:pPr>
        <w:spacing w:line="360" w:lineRule="auto"/>
        <w:ind w:right="190"/>
        <w:jc w:val="both"/>
        <w:rPr>
          <w:rFonts w:ascii="Arial" w:hAnsi="Arial" w:cs="Arial"/>
        </w:rPr>
      </w:pPr>
      <w:r w:rsidRPr="00CE6FC8">
        <w:rPr>
          <w:rFonts w:ascii="Arial" w:hAnsi="Arial" w:cs="Arial"/>
        </w:rPr>
        <w:t>Se constató el cumplimiento de la Ley General de Contabilidad Gubernamental y del Presupuesto de Egresos del Gobierno del Estado de Quintan</w:t>
      </w:r>
      <w:r w:rsidR="00E710F2">
        <w:rPr>
          <w:rFonts w:ascii="Arial" w:hAnsi="Arial" w:cs="Arial"/>
        </w:rPr>
        <w:t>a Roo para el</w:t>
      </w:r>
      <w:r w:rsidR="00AB5329" w:rsidRPr="00CE6FC8">
        <w:rPr>
          <w:rFonts w:ascii="Arial" w:hAnsi="Arial" w:cs="Arial"/>
        </w:rPr>
        <w:t xml:space="preserve"> ejercicio fiscal </w:t>
      </w:r>
      <w:r w:rsidR="00AB5329" w:rsidRPr="00F41760">
        <w:rPr>
          <w:rFonts w:ascii="Arial" w:hAnsi="Arial" w:cs="Arial"/>
        </w:rPr>
        <w:t>2019</w:t>
      </w:r>
      <w:r w:rsidRPr="00F41760">
        <w:rPr>
          <w:rFonts w:ascii="Arial" w:hAnsi="Arial" w:cs="Arial"/>
        </w:rPr>
        <w:t>,</w:t>
      </w:r>
      <w:r w:rsidRPr="00CE6FC8">
        <w:rPr>
          <w:rFonts w:ascii="Arial" w:hAnsi="Arial" w:cs="Arial"/>
        </w:rPr>
        <w:t xml:space="preserve"> así como lo emitido por el Consejo Nacional de Armonización Contable (CONAC), y disposiciones l</w:t>
      </w:r>
      <w:r w:rsidR="00822B97">
        <w:rPr>
          <w:rFonts w:ascii="Arial" w:hAnsi="Arial" w:cs="Arial"/>
        </w:rPr>
        <w:t>egales y normativas aplicables</w:t>
      </w:r>
      <w:r w:rsidR="00F67743">
        <w:rPr>
          <w:rFonts w:ascii="Arial" w:hAnsi="Arial" w:cs="Arial"/>
        </w:rPr>
        <w:t>.</w:t>
      </w:r>
    </w:p>
    <w:p w14:paraId="7DB05DFB" w14:textId="77777777" w:rsidR="005B689F" w:rsidRDefault="005B689F" w:rsidP="001A49AB">
      <w:pPr>
        <w:spacing w:line="360" w:lineRule="auto"/>
        <w:ind w:right="190"/>
        <w:jc w:val="both"/>
        <w:rPr>
          <w:rFonts w:ascii="Arial" w:hAnsi="Arial" w:cs="Arial"/>
        </w:rPr>
      </w:pPr>
    </w:p>
    <w:p w14:paraId="78E8E201" w14:textId="77777777" w:rsidR="001A49AB" w:rsidRPr="004F4FD9" w:rsidRDefault="001A49AB" w:rsidP="001A49AB">
      <w:pPr>
        <w:spacing w:line="360" w:lineRule="auto"/>
        <w:ind w:right="190"/>
        <w:jc w:val="both"/>
        <w:rPr>
          <w:rFonts w:ascii="Arial" w:hAnsi="Arial" w:cs="Arial"/>
          <w:b/>
        </w:rPr>
      </w:pPr>
      <w:r w:rsidRPr="004F4FD9">
        <w:rPr>
          <w:rFonts w:ascii="Arial" w:hAnsi="Arial" w:cs="Arial"/>
          <w:b/>
        </w:rPr>
        <w:t>II.3. RESULTADOS DE LA FISCALIZACIÓN EFECTUADA</w:t>
      </w:r>
    </w:p>
    <w:p w14:paraId="19332A04" w14:textId="77777777" w:rsidR="001A49AB" w:rsidRPr="00F41923" w:rsidRDefault="001A49AB" w:rsidP="001A49AB">
      <w:pPr>
        <w:spacing w:line="360" w:lineRule="auto"/>
        <w:jc w:val="both"/>
        <w:rPr>
          <w:rFonts w:ascii="Arial" w:hAnsi="Arial" w:cs="Arial"/>
          <w:sz w:val="22"/>
        </w:rPr>
      </w:pPr>
    </w:p>
    <w:p w14:paraId="55E2D12B" w14:textId="3B2D3E0C" w:rsidR="00E31702" w:rsidRDefault="001A49AB" w:rsidP="00E31702">
      <w:pPr>
        <w:spacing w:line="360" w:lineRule="auto"/>
        <w:ind w:right="190"/>
        <w:jc w:val="both"/>
        <w:rPr>
          <w:rFonts w:ascii="Arial" w:hAnsi="Arial" w:cs="Arial"/>
        </w:rPr>
      </w:pPr>
      <w:r w:rsidRPr="004F4FD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30010">
        <w:rPr>
          <w:rFonts w:ascii="Arial" w:hAnsi="Arial" w:cs="Arial"/>
        </w:rPr>
        <w:t>,</w:t>
      </w:r>
      <w:r w:rsidRPr="004F4FD9">
        <w:rPr>
          <w:rFonts w:ascii="Arial" w:hAnsi="Arial" w:cs="Arial"/>
        </w:rPr>
        <w:t xml:space="preserve"> durante este proceso de fiscalización se presentaron </w:t>
      </w:r>
      <w:r w:rsidR="00AB5329" w:rsidRPr="00030010">
        <w:rPr>
          <w:rFonts w:ascii="Arial" w:hAnsi="Arial" w:cs="Arial"/>
          <w:b/>
        </w:rPr>
        <w:t>5</w:t>
      </w:r>
      <w:r w:rsidRPr="00030010">
        <w:rPr>
          <w:rFonts w:ascii="Arial" w:hAnsi="Arial" w:cs="Arial"/>
        </w:rPr>
        <w:t xml:space="preserve"> </w:t>
      </w:r>
      <w:r w:rsidRPr="004F4FD9">
        <w:rPr>
          <w:rFonts w:ascii="Arial" w:hAnsi="Arial" w:cs="Arial"/>
        </w:rPr>
        <w:t>resultados finales de auditoría y</w:t>
      </w:r>
      <w:r w:rsidRPr="00030010">
        <w:rPr>
          <w:rFonts w:ascii="Arial" w:hAnsi="Arial" w:cs="Arial"/>
        </w:rPr>
        <w:t xml:space="preserve"> se determinaron </w:t>
      </w:r>
      <w:r w:rsidR="00AB5329" w:rsidRPr="00030010">
        <w:rPr>
          <w:rFonts w:ascii="Arial" w:hAnsi="Arial" w:cs="Arial"/>
          <w:b/>
        </w:rPr>
        <w:t>18</w:t>
      </w:r>
      <w:r w:rsidRPr="00030010">
        <w:rPr>
          <w:rFonts w:ascii="Arial" w:hAnsi="Arial" w:cs="Arial"/>
        </w:rPr>
        <w:t xml:space="preserve"> observaciones, de las </w:t>
      </w:r>
      <w:r w:rsidR="00FE22F5">
        <w:rPr>
          <w:rFonts w:ascii="Arial" w:hAnsi="Arial" w:cs="Arial"/>
        </w:rPr>
        <w:t xml:space="preserve">cuales </w:t>
      </w:r>
      <w:r w:rsidR="00FE22F5" w:rsidRPr="00E31702">
        <w:rPr>
          <w:rFonts w:ascii="Arial" w:hAnsi="Arial" w:cs="Arial"/>
          <w:b/>
        </w:rPr>
        <w:t>1</w:t>
      </w:r>
      <w:r w:rsidR="007A5435">
        <w:rPr>
          <w:rFonts w:ascii="Arial" w:hAnsi="Arial" w:cs="Arial"/>
          <w:b/>
        </w:rPr>
        <w:t>1</w:t>
      </w:r>
      <w:r w:rsidR="00FE22F5">
        <w:rPr>
          <w:rFonts w:ascii="Arial" w:hAnsi="Arial" w:cs="Arial"/>
        </w:rPr>
        <w:t xml:space="preserve"> fueron solventadas, y </w:t>
      </w:r>
      <w:r w:rsidR="007A5435">
        <w:rPr>
          <w:rFonts w:ascii="Arial" w:hAnsi="Arial" w:cs="Arial"/>
          <w:b/>
        </w:rPr>
        <w:t>7</w:t>
      </w:r>
      <w:r w:rsidR="00FE22F5">
        <w:rPr>
          <w:rFonts w:ascii="Arial" w:hAnsi="Arial" w:cs="Arial"/>
        </w:rPr>
        <w:t xml:space="preserve"> se encuentran pendientes por solventar; emitiéndose  </w:t>
      </w:r>
      <w:r w:rsidR="00E31702" w:rsidRPr="00E31702">
        <w:rPr>
          <w:rFonts w:ascii="Arial" w:hAnsi="Arial" w:cs="Arial"/>
          <w:b/>
        </w:rPr>
        <w:t xml:space="preserve">1 </w:t>
      </w:r>
      <w:r w:rsidR="009131A8">
        <w:rPr>
          <w:rFonts w:ascii="Arial" w:hAnsi="Arial" w:cs="Arial"/>
        </w:rPr>
        <w:t>promoción</w:t>
      </w:r>
      <w:r w:rsidR="00E31702" w:rsidRPr="00925461">
        <w:rPr>
          <w:rFonts w:ascii="Arial" w:hAnsi="Arial" w:cs="Arial"/>
        </w:rPr>
        <w:t xml:space="preserve"> de responsabilidad administrativa sancionatoria y</w:t>
      </w:r>
      <w:r w:rsidR="00E31702">
        <w:rPr>
          <w:rFonts w:ascii="Arial" w:hAnsi="Arial" w:cs="Arial"/>
        </w:rPr>
        <w:t xml:space="preserve"> </w:t>
      </w:r>
      <w:r w:rsidR="00E31702" w:rsidRPr="00E31702">
        <w:rPr>
          <w:rFonts w:ascii="Arial" w:hAnsi="Arial" w:cs="Arial"/>
          <w:b/>
        </w:rPr>
        <w:t>6</w:t>
      </w:r>
      <w:r w:rsidR="00E31702">
        <w:rPr>
          <w:rFonts w:ascii="Arial" w:hAnsi="Arial" w:cs="Arial"/>
        </w:rPr>
        <w:t xml:space="preserve"> </w:t>
      </w:r>
      <w:r w:rsidR="00E31702" w:rsidRPr="00925461">
        <w:rPr>
          <w:rFonts w:ascii="Arial" w:hAnsi="Arial" w:cs="Arial"/>
        </w:rPr>
        <w:t>recomendaciones.</w:t>
      </w:r>
    </w:p>
    <w:p w14:paraId="5ADF936C" w14:textId="1BA67D5A" w:rsidR="001A49AB" w:rsidRPr="004F4FD9" w:rsidRDefault="001A49AB" w:rsidP="001A49AB">
      <w:pPr>
        <w:spacing w:line="360" w:lineRule="auto"/>
        <w:ind w:right="190"/>
        <w:jc w:val="both"/>
        <w:rPr>
          <w:rFonts w:ascii="Arial" w:hAnsi="Arial" w:cs="Arial"/>
        </w:rPr>
      </w:pPr>
    </w:p>
    <w:p w14:paraId="5DF44D2E" w14:textId="77777777" w:rsidR="001A49AB" w:rsidRPr="004F4FD9" w:rsidRDefault="001A49AB" w:rsidP="001A49AB">
      <w:pPr>
        <w:spacing w:line="360" w:lineRule="auto"/>
        <w:ind w:right="332"/>
        <w:jc w:val="both"/>
        <w:rPr>
          <w:rFonts w:ascii="Arial" w:hAnsi="Arial" w:cs="Arial"/>
          <w:b/>
        </w:rPr>
      </w:pPr>
      <w:r w:rsidRPr="004F4FD9">
        <w:rPr>
          <w:rFonts w:ascii="Arial" w:hAnsi="Arial" w:cs="Arial"/>
          <w:b/>
        </w:rPr>
        <w:t>A. Resumen de Resultados Finales de Auditoría y Observaciones Determinadas en Materia Financiera</w:t>
      </w:r>
    </w:p>
    <w:p w14:paraId="0041C26B" w14:textId="77777777" w:rsidR="001A49AB" w:rsidRPr="00B72B5E" w:rsidRDefault="001A49AB" w:rsidP="001A49AB">
      <w:pPr>
        <w:spacing w:line="360" w:lineRule="auto"/>
        <w:ind w:right="332"/>
        <w:jc w:val="both"/>
        <w:rPr>
          <w:rFonts w:ascii="Arial" w:hAnsi="Arial" w:cs="Arial"/>
          <w:highlight w:val="yellow"/>
        </w:rPr>
      </w:pPr>
    </w:p>
    <w:p w14:paraId="153E28E7" w14:textId="7EB380B3" w:rsidR="001A49AB" w:rsidRDefault="001A49AB" w:rsidP="005C7643">
      <w:pPr>
        <w:spacing w:line="360" w:lineRule="auto"/>
        <w:ind w:right="332"/>
        <w:jc w:val="both"/>
        <w:rPr>
          <w:rFonts w:ascii="Arial" w:hAnsi="Arial" w:cs="Arial"/>
        </w:rPr>
      </w:pPr>
      <w:r w:rsidRPr="004F4FD9">
        <w:rPr>
          <w:rFonts w:ascii="Arial" w:hAnsi="Arial" w:cs="Arial"/>
        </w:rPr>
        <w:t>Derivado del proceso de fiscalización al ente auditado se determinaron resultados finales de auditoría y observaciones en materia financiera, los cuales se presentan en la tabla siguiente:</w:t>
      </w:r>
    </w:p>
    <w:p w14:paraId="475D5D6B" w14:textId="77777777" w:rsidR="00F41923" w:rsidRPr="00F41923" w:rsidRDefault="00F41923" w:rsidP="005C7643">
      <w:pPr>
        <w:spacing w:line="360" w:lineRule="auto"/>
        <w:ind w:right="332"/>
        <w:jc w:val="both"/>
        <w:rPr>
          <w:rFonts w:ascii="Arial" w:hAnsi="Arial" w:cs="Arial"/>
          <w:sz w:val="22"/>
        </w:rPr>
      </w:pPr>
    </w:p>
    <w:tbl>
      <w:tblPr>
        <w:tblStyle w:val="Tablaconcuadrcula"/>
        <w:tblW w:w="4831"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3381"/>
        <w:gridCol w:w="3204"/>
        <w:gridCol w:w="1352"/>
      </w:tblGrid>
      <w:tr w:rsidR="00485896" w:rsidRPr="006C3C65" w14:paraId="0E2C906C" w14:textId="77777777" w:rsidTr="00485896">
        <w:trPr>
          <w:tblHeader/>
          <w:jc w:val="center"/>
        </w:trPr>
        <w:tc>
          <w:tcPr>
            <w:tcW w:w="756" w:type="pct"/>
            <w:shd w:val="clear" w:color="auto" w:fill="D0CECE"/>
            <w:vAlign w:val="center"/>
          </w:tcPr>
          <w:p w14:paraId="61C9C884" w14:textId="77777777" w:rsidR="00485896" w:rsidRPr="006C3C65" w:rsidRDefault="00485896" w:rsidP="00485896">
            <w:pPr>
              <w:spacing w:line="360" w:lineRule="auto"/>
              <w:jc w:val="center"/>
              <w:rPr>
                <w:rFonts w:ascii="Arial" w:hAnsi="Arial" w:cs="Arial"/>
                <w:b/>
                <w:sz w:val="20"/>
                <w:szCs w:val="20"/>
              </w:rPr>
            </w:pPr>
            <w:r w:rsidRPr="006C3C65">
              <w:rPr>
                <w:rFonts w:ascii="Arial" w:hAnsi="Arial" w:cs="Arial"/>
                <w:b/>
                <w:sz w:val="20"/>
                <w:szCs w:val="20"/>
              </w:rPr>
              <w:t>Referencia</w:t>
            </w:r>
          </w:p>
        </w:tc>
        <w:tc>
          <w:tcPr>
            <w:tcW w:w="1808" w:type="pct"/>
            <w:shd w:val="clear" w:color="auto" w:fill="D0CECE"/>
            <w:vAlign w:val="center"/>
          </w:tcPr>
          <w:p w14:paraId="151E5662" w14:textId="77777777" w:rsidR="00485896" w:rsidRPr="006C3C65" w:rsidRDefault="00485896" w:rsidP="00485896">
            <w:pPr>
              <w:spacing w:line="360" w:lineRule="auto"/>
              <w:jc w:val="center"/>
              <w:rPr>
                <w:rFonts w:ascii="Arial" w:hAnsi="Arial" w:cs="Arial"/>
                <w:b/>
                <w:sz w:val="20"/>
                <w:szCs w:val="20"/>
              </w:rPr>
            </w:pPr>
            <w:r w:rsidRPr="006C3C65">
              <w:rPr>
                <w:rFonts w:ascii="Arial" w:hAnsi="Arial" w:cs="Arial"/>
                <w:b/>
                <w:sz w:val="20"/>
                <w:szCs w:val="20"/>
              </w:rPr>
              <w:t>Concepto del Resultado</w:t>
            </w:r>
          </w:p>
        </w:tc>
        <w:tc>
          <w:tcPr>
            <w:tcW w:w="1713" w:type="pct"/>
            <w:shd w:val="clear" w:color="auto" w:fill="D0CECE"/>
            <w:vAlign w:val="center"/>
          </w:tcPr>
          <w:p w14:paraId="47E4ACB1" w14:textId="77777777" w:rsidR="00485896" w:rsidRPr="006C3C65" w:rsidRDefault="00485896" w:rsidP="00485896">
            <w:pPr>
              <w:spacing w:line="360" w:lineRule="auto"/>
              <w:jc w:val="center"/>
              <w:rPr>
                <w:rFonts w:ascii="Arial" w:hAnsi="Arial" w:cs="Arial"/>
                <w:b/>
                <w:sz w:val="20"/>
                <w:szCs w:val="20"/>
              </w:rPr>
            </w:pPr>
            <w:r w:rsidRPr="006C3C65">
              <w:rPr>
                <w:rFonts w:ascii="Arial" w:hAnsi="Arial" w:cs="Arial"/>
                <w:b/>
                <w:sz w:val="20"/>
                <w:szCs w:val="20"/>
              </w:rPr>
              <w:t>Tipo de Observación</w:t>
            </w:r>
          </w:p>
        </w:tc>
        <w:tc>
          <w:tcPr>
            <w:tcW w:w="723" w:type="pct"/>
            <w:shd w:val="clear" w:color="auto" w:fill="D0CECE"/>
            <w:vAlign w:val="center"/>
          </w:tcPr>
          <w:p w14:paraId="2AC1D9E5" w14:textId="77777777" w:rsidR="00485896" w:rsidRPr="006C3C65" w:rsidRDefault="00485896" w:rsidP="00485896">
            <w:pPr>
              <w:spacing w:line="360" w:lineRule="auto"/>
              <w:jc w:val="center"/>
              <w:rPr>
                <w:rFonts w:ascii="Arial" w:hAnsi="Arial" w:cs="Arial"/>
                <w:b/>
                <w:sz w:val="20"/>
                <w:szCs w:val="20"/>
              </w:rPr>
            </w:pPr>
            <w:r w:rsidRPr="006C3C65">
              <w:rPr>
                <w:rFonts w:ascii="Arial" w:hAnsi="Arial" w:cs="Arial"/>
                <w:b/>
                <w:sz w:val="20"/>
                <w:szCs w:val="20"/>
              </w:rPr>
              <w:t>Importe</w:t>
            </w:r>
          </w:p>
          <w:p w14:paraId="69D0E6A1" w14:textId="77777777" w:rsidR="00485896" w:rsidRPr="006C3C65" w:rsidRDefault="00485896" w:rsidP="00485896">
            <w:pPr>
              <w:spacing w:line="360" w:lineRule="auto"/>
              <w:jc w:val="center"/>
              <w:rPr>
                <w:rFonts w:ascii="Arial" w:hAnsi="Arial" w:cs="Arial"/>
                <w:b/>
                <w:sz w:val="20"/>
                <w:szCs w:val="20"/>
                <w:highlight w:val="yellow"/>
              </w:rPr>
            </w:pPr>
            <w:r w:rsidRPr="006C3C65">
              <w:rPr>
                <w:rFonts w:ascii="Arial" w:hAnsi="Arial" w:cs="Arial"/>
                <w:b/>
                <w:sz w:val="20"/>
                <w:szCs w:val="20"/>
              </w:rPr>
              <w:t>Observado</w:t>
            </w:r>
          </w:p>
        </w:tc>
      </w:tr>
      <w:tr w:rsidR="00485896" w:rsidRPr="006C3C65" w14:paraId="6D55A947" w14:textId="77777777" w:rsidTr="00485896">
        <w:trPr>
          <w:jc w:val="center"/>
        </w:trPr>
        <w:tc>
          <w:tcPr>
            <w:tcW w:w="756" w:type="pct"/>
          </w:tcPr>
          <w:p w14:paraId="5EAD4238"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Resultado: 1</w:t>
            </w:r>
          </w:p>
          <w:p w14:paraId="37D24705"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Observación: 1</w:t>
            </w:r>
          </w:p>
        </w:tc>
        <w:tc>
          <w:tcPr>
            <w:tcW w:w="1808" w:type="pct"/>
          </w:tcPr>
          <w:p w14:paraId="18FB5B24"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7DE44320"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38F014AB"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$7,750.00</w:t>
            </w:r>
          </w:p>
        </w:tc>
      </w:tr>
      <w:tr w:rsidR="00485896" w:rsidRPr="006C3C65" w14:paraId="173B04D8" w14:textId="77777777" w:rsidTr="00485896">
        <w:trPr>
          <w:jc w:val="center"/>
        </w:trPr>
        <w:tc>
          <w:tcPr>
            <w:tcW w:w="756" w:type="pct"/>
          </w:tcPr>
          <w:p w14:paraId="0A4BFBBD"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005275A"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Observación: 2</w:t>
            </w:r>
          </w:p>
        </w:tc>
        <w:tc>
          <w:tcPr>
            <w:tcW w:w="1808" w:type="pct"/>
          </w:tcPr>
          <w:p w14:paraId="00C36930"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63A70078"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18C9F7FB"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D71798">
              <w:rPr>
                <w:rFonts w:ascii="Arial" w:hAnsi="Arial" w:cs="Arial"/>
                <w:bCs/>
                <w:color w:val="000000"/>
                <w:sz w:val="16"/>
                <w:szCs w:val="16"/>
                <w:lang w:eastAsia="es-MX"/>
              </w:rPr>
              <w:t>10,000.00</w:t>
            </w:r>
          </w:p>
        </w:tc>
      </w:tr>
      <w:tr w:rsidR="00485896" w:rsidRPr="006C3C65" w14:paraId="52C39795" w14:textId="77777777" w:rsidTr="00485896">
        <w:trPr>
          <w:jc w:val="center"/>
        </w:trPr>
        <w:tc>
          <w:tcPr>
            <w:tcW w:w="756" w:type="pct"/>
          </w:tcPr>
          <w:p w14:paraId="4E358FD6"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77DBD583"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3</w:t>
            </w:r>
          </w:p>
        </w:tc>
        <w:tc>
          <w:tcPr>
            <w:tcW w:w="1808" w:type="pct"/>
          </w:tcPr>
          <w:p w14:paraId="479AFB73"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1FAD442B"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551CF3D8"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D71798">
              <w:rPr>
                <w:rFonts w:ascii="Arial" w:hAnsi="Arial" w:cs="Arial"/>
                <w:bCs/>
                <w:color w:val="000000"/>
                <w:sz w:val="16"/>
                <w:szCs w:val="16"/>
                <w:lang w:eastAsia="es-MX"/>
              </w:rPr>
              <w:t>41,824.66</w:t>
            </w:r>
          </w:p>
        </w:tc>
      </w:tr>
      <w:tr w:rsidR="00485896" w:rsidRPr="006C3C65" w14:paraId="76ABB8DF" w14:textId="77777777" w:rsidTr="00485896">
        <w:trPr>
          <w:jc w:val="center"/>
        </w:trPr>
        <w:tc>
          <w:tcPr>
            <w:tcW w:w="756" w:type="pct"/>
          </w:tcPr>
          <w:p w14:paraId="349B2178"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E5FD97A"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4</w:t>
            </w:r>
          </w:p>
        </w:tc>
        <w:tc>
          <w:tcPr>
            <w:tcW w:w="1808" w:type="pct"/>
          </w:tcPr>
          <w:p w14:paraId="7E26F1D6" w14:textId="77777777" w:rsidR="00485896" w:rsidRPr="006C3C65" w:rsidRDefault="00485896" w:rsidP="00485896">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37189AC0" w14:textId="77777777" w:rsidR="00485896" w:rsidRPr="006C3C65" w:rsidRDefault="00485896" w:rsidP="00485896">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45F582E7" w14:textId="77777777" w:rsidR="00485896" w:rsidRPr="006C3C65" w:rsidRDefault="00485896" w:rsidP="00485896">
            <w:pPr>
              <w:spacing w:line="360" w:lineRule="auto"/>
              <w:jc w:val="right"/>
              <w:rPr>
                <w:rFonts w:ascii="Arial" w:hAnsi="Arial" w:cs="Arial"/>
                <w:bCs/>
                <w:color w:val="000000"/>
                <w:sz w:val="16"/>
                <w:szCs w:val="16"/>
                <w:lang w:eastAsia="es-MX"/>
              </w:rPr>
            </w:pPr>
            <w:r w:rsidRPr="00D71798">
              <w:rPr>
                <w:rFonts w:ascii="Arial" w:hAnsi="Arial" w:cs="Arial"/>
                <w:bCs/>
                <w:color w:val="000000"/>
                <w:sz w:val="16"/>
                <w:szCs w:val="16"/>
                <w:lang w:eastAsia="es-MX"/>
              </w:rPr>
              <w:t>5,220.00</w:t>
            </w:r>
          </w:p>
        </w:tc>
      </w:tr>
      <w:tr w:rsidR="00485896" w:rsidRPr="006C3C65" w14:paraId="68232A3B" w14:textId="77777777" w:rsidTr="00485896">
        <w:trPr>
          <w:jc w:val="center"/>
        </w:trPr>
        <w:tc>
          <w:tcPr>
            <w:tcW w:w="756" w:type="pct"/>
          </w:tcPr>
          <w:p w14:paraId="34E044DD"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ABEA3E2"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5</w:t>
            </w:r>
          </w:p>
        </w:tc>
        <w:tc>
          <w:tcPr>
            <w:tcW w:w="1808" w:type="pct"/>
          </w:tcPr>
          <w:p w14:paraId="1EA1E786" w14:textId="77777777" w:rsidR="00485896" w:rsidRPr="006C3C65" w:rsidRDefault="00485896" w:rsidP="00485896">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443BD207" w14:textId="77777777" w:rsidR="00485896" w:rsidRPr="006C3C65" w:rsidRDefault="00485896" w:rsidP="00485896">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45F521EC" w14:textId="77777777" w:rsidR="00485896" w:rsidRPr="006C3C65" w:rsidRDefault="00485896" w:rsidP="00485896">
            <w:pPr>
              <w:spacing w:line="360" w:lineRule="auto"/>
              <w:jc w:val="right"/>
              <w:rPr>
                <w:rFonts w:ascii="Arial" w:hAnsi="Arial" w:cs="Arial"/>
                <w:bCs/>
                <w:color w:val="000000"/>
                <w:sz w:val="16"/>
                <w:szCs w:val="16"/>
                <w:lang w:eastAsia="es-MX"/>
              </w:rPr>
            </w:pPr>
            <w:r w:rsidRPr="00D71798">
              <w:rPr>
                <w:rFonts w:ascii="Arial" w:hAnsi="Arial" w:cs="Arial"/>
                <w:bCs/>
                <w:color w:val="000000"/>
                <w:sz w:val="16"/>
                <w:szCs w:val="16"/>
                <w:lang w:eastAsia="es-MX"/>
              </w:rPr>
              <w:t>44,785.57</w:t>
            </w:r>
          </w:p>
        </w:tc>
      </w:tr>
      <w:tr w:rsidR="00485896" w:rsidRPr="006C3C65" w14:paraId="0D2A054A" w14:textId="77777777" w:rsidTr="00485896">
        <w:trPr>
          <w:jc w:val="center"/>
        </w:trPr>
        <w:tc>
          <w:tcPr>
            <w:tcW w:w="756" w:type="pct"/>
          </w:tcPr>
          <w:p w14:paraId="28180EEC"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E014661"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6</w:t>
            </w:r>
          </w:p>
        </w:tc>
        <w:tc>
          <w:tcPr>
            <w:tcW w:w="1808" w:type="pct"/>
          </w:tcPr>
          <w:p w14:paraId="51F5DE7D" w14:textId="77777777" w:rsidR="00485896" w:rsidRPr="006C3C65" w:rsidRDefault="00485896" w:rsidP="00485896">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606546C9" w14:textId="77777777" w:rsidR="00485896" w:rsidRPr="006C3C65" w:rsidRDefault="00485896" w:rsidP="00485896">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28598402" w14:textId="77777777" w:rsidR="00485896" w:rsidRPr="006C3C65" w:rsidRDefault="00485896" w:rsidP="00485896">
            <w:pPr>
              <w:spacing w:line="360" w:lineRule="auto"/>
              <w:jc w:val="right"/>
              <w:rPr>
                <w:rFonts w:ascii="Arial" w:hAnsi="Arial" w:cs="Arial"/>
                <w:bCs/>
                <w:color w:val="000000"/>
                <w:sz w:val="16"/>
                <w:szCs w:val="16"/>
                <w:lang w:eastAsia="es-MX"/>
              </w:rPr>
            </w:pPr>
            <w:r w:rsidRPr="00D71798">
              <w:rPr>
                <w:rFonts w:ascii="Arial" w:hAnsi="Arial" w:cs="Arial"/>
                <w:bCs/>
                <w:color w:val="000000"/>
                <w:sz w:val="16"/>
                <w:szCs w:val="16"/>
                <w:lang w:eastAsia="es-MX"/>
              </w:rPr>
              <w:t>3,200.00</w:t>
            </w:r>
          </w:p>
        </w:tc>
      </w:tr>
      <w:tr w:rsidR="00485896" w:rsidRPr="006C3C65" w14:paraId="78D54489" w14:textId="77777777" w:rsidTr="00485896">
        <w:trPr>
          <w:jc w:val="center"/>
        </w:trPr>
        <w:tc>
          <w:tcPr>
            <w:tcW w:w="756" w:type="pct"/>
          </w:tcPr>
          <w:p w14:paraId="2019A314"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291FCC7"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7</w:t>
            </w:r>
          </w:p>
        </w:tc>
        <w:tc>
          <w:tcPr>
            <w:tcW w:w="1808" w:type="pct"/>
          </w:tcPr>
          <w:p w14:paraId="059B0EDA"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28956949"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06F4CFD1"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D71798">
              <w:rPr>
                <w:rFonts w:ascii="Arial" w:hAnsi="Arial" w:cs="Arial"/>
                <w:bCs/>
                <w:color w:val="000000"/>
                <w:sz w:val="16"/>
                <w:szCs w:val="16"/>
                <w:lang w:eastAsia="es-MX"/>
              </w:rPr>
              <w:t>17,500.00</w:t>
            </w:r>
          </w:p>
        </w:tc>
      </w:tr>
      <w:tr w:rsidR="00485896" w:rsidRPr="006C3C65" w14:paraId="7D45BA7E" w14:textId="77777777" w:rsidTr="00485896">
        <w:trPr>
          <w:jc w:val="center"/>
        </w:trPr>
        <w:tc>
          <w:tcPr>
            <w:tcW w:w="756" w:type="pct"/>
          </w:tcPr>
          <w:p w14:paraId="28B34424"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049E309"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8</w:t>
            </w:r>
          </w:p>
        </w:tc>
        <w:tc>
          <w:tcPr>
            <w:tcW w:w="1808" w:type="pct"/>
          </w:tcPr>
          <w:p w14:paraId="2D978E76"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2A411591"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1DE53598"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D71798">
              <w:rPr>
                <w:rFonts w:ascii="Arial" w:hAnsi="Arial" w:cs="Arial"/>
                <w:bCs/>
                <w:color w:val="000000"/>
                <w:sz w:val="16"/>
                <w:szCs w:val="16"/>
                <w:lang w:eastAsia="es-MX"/>
              </w:rPr>
              <w:t>70,984.43</w:t>
            </w:r>
          </w:p>
        </w:tc>
      </w:tr>
      <w:tr w:rsidR="00485896" w:rsidRPr="006C3C65" w14:paraId="4ADEF919" w14:textId="77777777" w:rsidTr="00485896">
        <w:trPr>
          <w:jc w:val="center"/>
        </w:trPr>
        <w:tc>
          <w:tcPr>
            <w:tcW w:w="756" w:type="pct"/>
          </w:tcPr>
          <w:p w14:paraId="77106F67"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4C8EB788"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9</w:t>
            </w:r>
          </w:p>
        </w:tc>
        <w:tc>
          <w:tcPr>
            <w:tcW w:w="1808" w:type="pct"/>
          </w:tcPr>
          <w:p w14:paraId="1A23B2A7"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668966C4"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40384C96"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E84B4E">
              <w:rPr>
                <w:rFonts w:ascii="Arial" w:hAnsi="Arial" w:cs="Arial"/>
                <w:bCs/>
                <w:color w:val="000000"/>
                <w:sz w:val="16"/>
                <w:szCs w:val="16"/>
                <w:lang w:eastAsia="es-MX"/>
              </w:rPr>
              <w:t>41,500.00</w:t>
            </w:r>
          </w:p>
        </w:tc>
      </w:tr>
      <w:tr w:rsidR="00485896" w:rsidRPr="006C3C65" w14:paraId="7782629D" w14:textId="77777777" w:rsidTr="00485896">
        <w:trPr>
          <w:jc w:val="center"/>
        </w:trPr>
        <w:tc>
          <w:tcPr>
            <w:tcW w:w="756" w:type="pct"/>
          </w:tcPr>
          <w:p w14:paraId="67070F6B"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4E765D3"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10</w:t>
            </w:r>
          </w:p>
        </w:tc>
        <w:tc>
          <w:tcPr>
            <w:tcW w:w="1808" w:type="pct"/>
          </w:tcPr>
          <w:p w14:paraId="0C39FCFD"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27AB2544"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6BC173BF"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E84B4E">
              <w:rPr>
                <w:rFonts w:ascii="Arial" w:hAnsi="Arial" w:cs="Arial"/>
                <w:bCs/>
                <w:color w:val="000000"/>
                <w:sz w:val="16"/>
                <w:szCs w:val="16"/>
                <w:lang w:eastAsia="es-MX"/>
              </w:rPr>
              <w:t>13,920.00</w:t>
            </w:r>
          </w:p>
        </w:tc>
      </w:tr>
      <w:tr w:rsidR="00485896" w:rsidRPr="006C3C65" w14:paraId="077E51FE" w14:textId="77777777" w:rsidTr="00485896">
        <w:trPr>
          <w:jc w:val="center"/>
        </w:trPr>
        <w:tc>
          <w:tcPr>
            <w:tcW w:w="756" w:type="pct"/>
          </w:tcPr>
          <w:p w14:paraId="600E2788"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A0F680C"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11</w:t>
            </w:r>
          </w:p>
        </w:tc>
        <w:tc>
          <w:tcPr>
            <w:tcW w:w="1808" w:type="pct"/>
          </w:tcPr>
          <w:p w14:paraId="5C174D74"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050344B8"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696FF7B2"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E84B4E">
              <w:rPr>
                <w:rFonts w:ascii="Arial" w:hAnsi="Arial" w:cs="Arial"/>
                <w:bCs/>
                <w:color w:val="000000"/>
                <w:sz w:val="16"/>
                <w:szCs w:val="16"/>
                <w:lang w:eastAsia="es-MX"/>
              </w:rPr>
              <w:t>119,712.00</w:t>
            </w:r>
          </w:p>
        </w:tc>
      </w:tr>
      <w:tr w:rsidR="00485896" w:rsidRPr="006C3C65" w14:paraId="163D3FB3" w14:textId="77777777" w:rsidTr="00485896">
        <w:trPr>
          <w:jc w:val="center"/>
        </w:trPr>
        <w:tc>
          <w:tcPr>
            <w:tcW w:w="756" w:type="pct"/>
          </w:tcPr>
          <w:p w14:paraId="141C2716"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714381C"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12</w:t>
            </w:r>
          </w:p>
        </w:tc>
        <w:tc>
          <w:tcPr>
            <w:tcW w:w="1808" w:type="pct"/>
          </w:tcPr>
          <w:p w14:paraId="7DB937BA"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459BC531"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03E8D4ED"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A05380">
              <w:rPr>
                <w:rFonts w:ascii="Arial" w:hAnsi="Arial" w:cs="Arial"/>
                <w:bCs/>
                <w:color w:val="000000"/>
                <w:sz w:val="16"/>
                <w:szCs w:val="16"/>
                <w:lang w:eastAsia="es-MX"/>
              </w:rPr>
              <w:t>259,840.00</w:t>
            </w:r>
          </w:p>
        </w:tc>
      </w:tr>
      <w:tr w:rsidR="00485896" w:rsidRPr="006C3C65" w14:paraId="21099219" w14:textId="77777777" w:rsidTr="00485896">
        <w:trPr>
          <w:jc w:val="center"/>
        </w:trPr>
        <w:tc>
          <w:tcPr>
            <w:tcW w:w="756" w:type="pct"/>
          </w:tcPr>
          <w:p w14:paraId="46C160F6"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3B19A48"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13</w:t>
            </w:r>
          </w:p>
        </w:tc>
        <w:tc>
          <w:tcPr>
            <w:tcW w:w="1808" w:type="pct"/>
          </w:tcPr>
          <w:p w14:paraId="4F78789F"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5BB85C01"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4AAE6FF3"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504A9A">
              <w:rPr>
                <w:rFonts w:ascii="Arial" w:hAnsi="Arial" w:cs="Arial"/>
                <w:bCs/>
                <w:color w:val="000000"/>
                <w:sz w:val="16"/>
                <w:szCs w:val="16"/>
                <w:lang w:eastAsia="es-MX"/>
              </w:rPr>
              <w:t>99,876.00</w:t>
            </w:r>
          </w:p>
        </w:tc>
      </w:tr>
      <w:tr w:rsidR="00485896" w:rsidRPr="006C3C65" w14:paraId="64B2DFE6" w14:textId="77777777" w:rsidTr="00485896">
        <w:trPr>
          <w:jc w:val="center"/>
        </w:trPr>
        <w:tc>
          <w:tcPr>
            <w:tcW w:w="756" w:type="pct"/>
          </w:tcPr>
          <w:p w14:paraId="0736943D"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3E1A2C1"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14</w:t>
            </w:r>
          </w:p>
        </w:tc>
        <w:tc>
          <w:tcPr>
            <w:tcW w:w="1808" w:type="pct"/>
          </w:tcPr>
          <w:p w14:paraId="122DA19B"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713" w:type="pct"/>
          </w:tcPr>
          <w:p w14:paraId="7B9D6277"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23" w:type="pct"/>
          </w:tcPr>
          <w:p w14:paraId="5FD7610C" w14:textId="77777777" w:rsidR="00485896" w:rsidRPr="006C3C65" w:rsidRDefault="00485896" w:rsidP="00485896">
            <w:pPr>
              <w:spacing w:line="360" w:lineRule="auto"/>
              <w:jc w:val="right"/>
              <w:rPr>
                <w:rFonts w:ascii="Arial" w:hAnsi="Arial" w:cs="Arial"/>
                <w:bCs/>
                <w:color w:val="000000"/>
                <w:sz w:val="16"/>
                <w:szCs w:val="16"/>
                <w:highlight w:val="yellow"/>
                <w:lang w:eastAsia="es-MX"/>
              </w:rPr>
            </w:pPr>
            <w:r w:rsidRPr="00C17B5A">
              <w:rPr>
                <w:rFonts w:ascii="Arial" w:hAnsi="Arial" w:cs="Arial"/>
                <w:bCs/>
                <w:color w:val="000000"/>
                <w:sz w:val="16"/>
                <w:szCs w:val="16"/>
                <w:lang w:eastAsia="es-MX"/>
              </w:rPr>
              <w:t>259,707.36</w:t>
            </w:r>
          </w:p>
        </w:tc>
      </w:tr>
      <w:tr w:rsidR="00485896" w:rsidRPr="006C3C65" w14:paraId="5FD2A194" w14:textId="77777777" w:rsidTr="00D5117A">
        <w:trPr>
          <w:jc w:val="center"/>
        </w:trPr>
        <w:tc>
          <w:tcPr>
            <w:tcW w:w="756" w:type="pct"/>
          </w:tcPr>
          <w:p w14:paraId="3D4472E4"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2</w:t>
            </w:r>
          </w:p>
          <w:p w14:paraId="05F863BB" w14:textId="77777777" w:rsidR="00485896" w:rsidRPr="006C3C65" w:rsidRDefault="00485896"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15</w:t>
            </w:r>
          </w:p>
        </w:tc>
        <w:tc>
          <w:tcPr>
            <w:tcW w:w="1808" w:type="pct"/>
          </w:tcPr>
          <w:p w14:paraId="2516BAAD" w14:textId="77777777" w:rsidR="00485896" w:rsidRPr="006C3C65" w:rsidRDefault="00485896" w:rsidP="00485896">
            <w:pPr>
              <w:spacing w:line="360" w:lineRule="auto"/>
              <w:jc w:val="both"/>
              <w:rPr>
                <w:rFonts w:ascii="Arial" w:hAnsi="Arial" w:cs="Arial"/>
                <w:bCs/>
                <w:color w:val="000000"/>
                <w:sz w:val="16"/>
                <w:szCs w:val="16"/>
                <w:highlight w:val="yellow"/>
                <w:lang w:eastAsia="es-MX"/>
              </w:rPr>
            </w:pPr>
            <w:r w:rsidRPr="001C7DF0">
              <w:rPr>
                <w:rFonts w:ascii="Arial" w:hAnsi="Arial" w:cs="Arial"/>
                <w:bCs/>
                <w:color w:val="000000"/>
                <w:sz w:val="16"/>
                <w:szCs w:val="16"/>
                <w:lang w:eastAsia="es-MX"/>
              </w:rPr>
              <w:t>Procedimientos de adquisiciones fuera norma</w:t>
            </w:r>
          </w:p>
        </w:tc>
        <w:tc>
          <w:tcPr>
            <w:tcW w:w="1713" w:type="pct"/>
          </w:tcPr>
          <w:p w14:paraId="74044C19" w14:textId="77777777" w:rsidR="00485896" w:rsidRPr="006C3C65" w:rsidRDefault="00485896" w:rsidP="00485896">
            <w:pPr>
              <w:spacing w:line="360" w:lineRule="auto"/>
              <w:jc w:val="both"/>
              <w:rPr>
                <w:rFonts w:ascii="Arial" w:hAnsi="Arial" w:cs="Arial"/>
                <w:color w:val="000000"/>
                <w:sz w:val="16"/>
                <w:szCs w:val="16"/>
                <w:highlight w:val="yellow"/>
                <w:lang w:eastAsia="es-MX"/>
              </w:rPr>
            </w:pPr>
            <w:r w:rsidRPr="001C7DF0">
              <w:rPr>
                <w:rFonts w:ascii="Arial" w:hAnsi="Arial" w:cs="Arial"/>
                <w:color w:val="000000"/>
                <w:sz w:val="16"/>
                <w:szCs w:val="16"/>
                <w:lang w:eastAsia="es-MX"/>
              </w:rPr>
              <w:t>(3F) Deficiencias en el procedimiento de adquisición o adjudicaciones fuera de norma</w:t>
            </w:r>
          </w:p>
        </w:tc>
        <w:tc>
          <w:tcPr>
            <w:tcW w:w="723" w:type="pct"/>
            <w:vAlign w:val="center"/>
          </w:tcPr>
          <w:p w14:paraId="63E83F56" w14:textId="079DCAC0" w:rsidR="00485896" w:rsidRPr="006C3C65" w:rsidRDefault="007A5435" w:rsidP="00D5117A">
            <w:pPr>
              <w:spacing w:line="360" w:lineRule="auto"/>
              <w:jc w:val="right"/>
              <w:rPr>
                <w:rFonts w:ascii="Arial" w:hAnsi="Arial" w:cs="Arial"/>
                <w:bCs/>
                <w:color w:val="000000"/>
                <w:sz w:val="16"/>
                <w:szCs w:val="16"/>
                <w:highlight w:val="yellow"/>
                <w:lang w:eastAsia="es-MX"/>
              </w:rPr>
            </w:pPr>
            <w:r>
              <w:rPr>
                <w:rFonts w:ascii="Arial" w:hAnsi="Arial" w:cs="Arial"/>
                <w:bCs/>
                <w:sz w:val="16"/>
                <w:szCs w:val="16"/>
                <w:lang w:eastAsia="es-MX"/>
              </w:rPr>
              <w:t>Cumplimiento Legal</w:t>
            </w:r>
          </w:p>
        </w:tc>
      </w:tr>
      <w:tr w:rsidR="00485896" w:rsidRPr="006C3C65" w14:paraId="2E009D42" w14:textId="77777777" w:rsidTr="00485896">
        <w:trPr>
          <w:jc w:val="center"/>
        </w:trPr>
        <w:tc>
          <w:tcPr>
            <w:tcW w:w="756" w:type="pct"/>
          </w:tcPr>
          <w:p w14:paraId="2E8D94B7"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lastRenderedPageBreak/>
              <w:t>Resultado: 3</w:t>
            </w:r>
          </w:p>
          <w:p w14:paraId="088F042E"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16</w:t>
            </w:r>
          </w:p>
        </w:tc>
        <w:tc>
          <w:tcPr>
            <w:tcW w:w="1808" w:type="pct"/>
          </w:tcPr>
          <w:p w14:paraId="71A00810" w14:textId="77777777" w:rsidR="00485896" w:rsidRPr="00176E91" w:rsidRDefault="00485896" w:rsidP="00485896">
            <w:pPr>
              <w:spacing w:line="360" w:lineRule="auto"/>
              <w:jc w:val="both"/>
              <w:rPr>
                <w:rFonts w:ascii="Arial" w:hAnsi="Arial" w:cs="Arial"/>
                <w:bCs/>
                <w:color w:val="000000"/>
                <w:sz w:val="16"/>
                <w:szCs w:val="16"/>
                <w:lang w:eastAsia="es-MX"/>
              </w:rPr>
            </w:pPr>
            <w:r w:rsidRPr="00176E91">
              <w:rPr>
                <w:rFonts w:ascii="Arial" w:hAnsi="Arial" w:cs="Arial"/>
                <w:bCs/>
                <w:color w:val="000000"/>
                <w:sz w:val="16"/>
                <w:szCs w:val="16"/>
                <w:lang w:eastAsia="es-MX"/>
              </w:rPr>
              <w:t>Falta de orden en la documentación comprobatorio o conceptos erróneos</w:t>
            </w:r>
          </w:p>
        </w:tc>
        <w:tc>
          <w:tcPr>
            <w:tcW w:w="1713" w:type="pct"/>
          </w:tcPr>
          <w:p w14:paraId="23624639" w14:textId="77777777" w:rsidR="00485896" w:rsidRPr="00176E91" w:rsidRDefault="00485896" w:rsidP="00485896">
            <w:pPr>
              <w:spacing w:line="360" w:lineRule="auto"/>
              <w:jc w:val="both"/>
              <w:rPr>
                <w:rFonts w:ascii="Arial" w:hAnsi="Arial" w:cs="Arial"/>
                <w:color w:val="000000"/>
                <w:sz w:val="16"/>
                <w:szCs w:val="16"/>
                <w:lang w:eastAsia="es-MX"/>
              </w:rPr>
            </w:pPr>
            <w:r w:rsidRPr="00176E91">
              <w:rPr>
                <w:rFonts w:ascii="Arial" w:hAnsi="Arial" w:cs="Arial"/>
                <w:color w:val="000000"/>
                <w:sz w:val="16"/>
                <w:szCs w:val="16"/>
                <w:lang w:eastAsia="es-MX"/>
              </w:rPr>
              <w:t>(5E) Falta de sistemas automatizados o deficiencias en su operación</w:t>
            </w:r>
          </w:p>
        </w:tc>
        <w:tc>
          <w:tcPr>
            <w:tcW w:w="723" w:type="pct"/>
          </w:tcPr>
          <w:p w14:paraId="0C2CCEA7" w14:textId="773A6AF0" w:rsidR="00485896" w:rsidRPr="00176E91" w:rsidRDefault="007A5435" w:rsidP="0080257A">
            <w:pPr>
              <w:spacing w:line="360" w:lineRule="auto"/>
              <w:jc w:val="right"/>
              <w:rPr>
                <w:rFonts w:ascii="Arial" w:hAnsi="Arial" w:cs="Arial"/>
                <w:bCs/>
                <w:color w:val="000000"/>
                <w:sz w:val="16"/>
                <w:szCs w:val="16"/>
                <w:lang w:eastAsia="es-MX"/>
              </w:rPr>
            </w:pPr>
            <w:r>
              <w:rPr>
                <w:rFonts w:ascii="Arial" w:hAnsi="Arial" w:cs="Arial"/>
                <w:bCs/>
                <w:sz w:val="16"/>
                <w:szCs w:val="16"/>
                <w:lang w:eastAsia="es-MX"/>
              </w:rPr>
              <w:t>Aspectos de Control Interno</w:t>
            </w:r>
          </w:p>
        </w:tc>
      </w:tr>
      <w:tr w:rsidR="00485896" w:rsidRPr="006C3C65" w14:paraId="216D46B5" w14:textId="77777777" w:rsidTr="00485896">
        <w:trPr>
          <w:jc w:val="center"/>
        </w:trPr>
        <w:tc>
          <w:tcPr>
            <w:tcW w:w="756" w:type="pct"/>
          </w:tcPr>
          <w:p w14:paraId="689DB67B"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t>Resultado: 4</w:t>
            </w:r>
          </w:p>
          <w:p w14:paraId="056E6DCB"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17</w:t>
            </w:r>
          </w:p>
        </w:tc>
        <w:tc>
          <w:tcPr>
            <w:tcW w:w="1808" w:type="pct"/>
          </w:tcPr>
          <w:p w14:paraId="7876C7CE" w14:textId="77777777" w:rsidR="00485896" w:rsidRPr="00176E91" w:rsidRDefault="00485896" w:rsidP="00485896">
            <w:pPr>
              <w:spacing w:line="360" w:lineRule="auto"/>
              <w:jc w:val="both"/>
              <w:rPr>
                <w:rFonts w:ascii="Arial" w:hAnsi="Arial" w:cs="Arial"/>
                <w:bCs/>
                <w:color w:val="000000"/>
                <w:sz w:val="16"/>
                <w:szCs w:val="16"/>
                <w:lang w:eastAsia="es-MX"/>
              </w:rPr>
            </w:pPr>
            <w:r w:rsidRPr="00176E91">
              <w:rPr>
                <w:rFonts w:ascii="Arial" w:hAnsi="Arial" w:cs="Arial"/>
                <w:bCs/>
                <w:color w:val="000000"/>
                <w:sz w:val="16"/>
                <w:szCs w:val="16"/>
                <w:lang w:eastAsia="es-MX"/>
              </w:rPr>
              <w:t>Formalización de contratos</w:t>
            </w:r>
          </w:p>
        </w:tc>
        <w:tc>
          <w:tcPr>
            <w:tcW w:w="1713" w:type="pct"/>
          </w:tcPr>
          <w:p w14:paraId="7FDC197A" w14:textId="77777777" w:rsidR="00485896" w:rsidRPr="00176E91" w:rsidRDefault="00485896" w:rsidP="00485896">
            <w:pPr>
              <w:spacing w:line="360" w:lineRule="auto"/>
              <w:jc w:val="both"/>
              <w:rPr>
                <w:rFonts w:ascii="Arial" w:hAnsi="Arial" w:cs="Arial"/>
                <w:color w:val="000000"/>
                <w:sz w:val="16"/>
                <w:szCs w:val="16"/>
                <w:lang w:eastAsia="es-MX"/>
              </w:rPr>
            </w:pPr>
            <w:r w:rsidRPr="00176E91">
              <w:rPr>
                <w:rFonts w:ascii="Arial" w:hAnsi="Arial" w:cs="Arial"/>
                <w:color w:val="000000"/>
                <w:sz w:val="16"/>
                <w:szCs w:val="16"/>
                <w:lang w:eastAsia="es-MX"/>
              </w:rPr>
              <w:t>(3D) Falta o inadecuada formalización de contratos, convenios o pedidos:</w:t>
            </w:r>
          </w:p>
        </w:tc>
        <w:tc>
          <w:tcPr>
            <w:tcW w:w="723" w:type="pct"/>
          </w:tcPr>
          <w:p w14:paraId="39CA5009" w14:textId="223595D3" w:rsidR="00485896" w:rsidRPr="00176E91" w:rsidRDefault="007A5435" w:rsidP="0080257A">
            <w:pPr>
              <w:spacing w:line="360" w:lineRule="auto"/>
              <w:jc w:val="right"/>
              <w:rPr>
                <w:rFonts w:ascii="Arial" w:hAnsi="Arial" w:cs="Arial"/>
                <w:bCs/>
                <w:color w:val="000000"/>
                <w:sz w:val="16"/>
                <w:szCs w:val="16"/>
                <w:lang w:eastAsia="es-MX"/>
              </w:rPr>
            </w:pPr>
            <w:r>
              <w:rPr>
                <w:rFonts w:ascii="Arial" w:hAnsi="Arial" w:cs="Arial"/>
                <w:bCs/>
                <w:sz w:val="16"/>
                <w:szCs w:val="16"/>
                <w:lang w:eastAsia="es-MX"/>
              </w:rPr>
              <w:t>Aspectos de Control Interno</w:t>
            </w:r>
          </w:p>
        </w:tc>
      </w:tr>
      <w:tr w:rsidR="00485896" w:rsidRPr="006C3C65" w14:paraId="36EEF250" w14:textId="77777777" w:rsidTr="00485896">
        <w:trPr>
          <w:jc w:val="center"/>
        </w:trPr>
        <w:tc>
          <w:tcPr>
            <w:tcW w:w="756" w:type="pct"/>
          </w:tcPr>
          <w:p w14:paraId="783E54A2"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t>Resultado: 5</w:t>
            </w:r>
          </w:p>
          <w:p w14:paraId="0A41C49D" w14:textId="77777777" w:rsidR="00485896" w:rsidRPr="00176E91" w:rsidRDefault="00485896"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18</w:t>
            </w:r>
          </w:p>
          <w:p w14:paraId="182074F5" w14:textId="77777777" w:rsidR="00485896" w:rsidRPr="00176E91" w:rsidRDefault="00485896" w:rsidP="00014271">
            <w:pPr>
              <w:spacing w:line="360" w:lineRule="auto"/>
              <w:rPr>
                <w:rFonts w:ascii="Arial" w:hAnsi="Arial" w:cs="Arial"/>
                <w:bCs/>
                <w:color w:val="000000"/>
                <w:sz w:val="16"/>
                <w:szCs w:val="16"/>
                <w:lang w:eastAsia="es-MX"/>
              </w:rPr>
            </w:pPr>
          </w:p>
        </w:tc>
        <w:tc>
          <w:tcPr>
            <w:tcW w:w="1808" w:type="pct"/>
          </w:tcPr>
          <w:p w14:paraId="30339E24" w14:textId="77777777" w:rsidR="00485896" w:rsidRPr="00176E91" w:rsidRDefault="00485896" w:rsidP="00485896">
            <w:pPr>
              <w:spacing w:line="360" w:lineRule="auto"/>
              <w:jc w:val="both"/>
              <w:rPr>
                <w:rFonts w:ascii="Arial" w:hAnsi="Arial" w:cs="Arial"/>
                <w:bCs/>
                <w:color w:val="000000"/>
                <w:sz w:val="16"/>
                <w:szCs w:val="16"/>
                <w:lang w:eastAsia="es-MX"/>
              </w:rPr>
            </w:pPr>
            <w:r w:rsidRPr="00176E91">
              <w:rPr>
                <w:rFonts w:ascii="Arial" w:hAnsi="Arial" w:cs="Arial"/>
                <w:color w:val="000000"/>
                <w:sz w:val="16"/>
                <w:szCs w:val="16"/>
                <w:lang w:eastAsia="es-MX"/>
              </w:rPr>
              <w:t>Presentación inadecuada de la cuenta pública</w:t>
            </w:r>
          </w:p>
        </w:tc>
        <w:tc>
          <w:tcPr>
            <w:tcW w:w="1713" w:type="pct"/>
          </w:tcPr>
          <w:p w14:paraId="47469B54" w14:textId="77777777" w:rsidR="00485896" w:rsidRPr="00176E91" w:rsidRDefault="00485896" w:rsidP="00485896">
            <w:pPr>
              <w:spacing w:line="360" w:lineRule="auto"/>
              <w:jc w:val="both"/>
              <w:rPr>
                <w:rFonts w:ascii="Arial" w:hAnsi="Arial" w:cs="Arial"/>
                <w:color w:val="000000"/>
                <w:sz w:val="16"/>
                <w:szCs w:val="16"/>
                <w:lang w:eastAsia="es-MX"/>
              </w:rPr>
            </w:pPr>
            <w:r w:rsidRPr="00176E91">
              <w:rPr>
                <w:rFonts w:ascii="Arial" w:hAnsi="Arial" w:cs="Arial"/>
                <w:color w:val="000000"/>
                <w:sz w:val="16"/>
                <w:szCs w:val="16"/>
                <w:lang w:eastAsia="es-MX"/>
              </w:rPr>
              <w:t>(5E) Falta de sistemas automatizados o deficiencias en su operación</w:t>
            </w:r>
          </w:p>
          <w:p w14:paraId="7AC1AD98" w14:textId="77777777" w:rsidR="00485896" w:rsidRPr="00176E91" w:rsidRDefault="00485896" w:rsidP="00485896">
            <w:pPr>
              <w:spacing w:line="360" w:lineRule="auto"/>
              <w:jc w:val="both"/>
              <w:rPr>
                <w:rFonts w:ascii="Arial" w:hAnsi="Arial" w:cs="Arial"/>
                <w:color w:val="000000"/>
                <w:sz w:val="16"/>
                <w:szCs w:val="16"/>
                <w:lang w:eastAsia="es-MX"/>
              </w:rPr>
            </w:pPr>
          </w:p>
        </w:tc>
        <w:tc>
          <w:tcPr>
            <w:tcW w:w="723" w:type="pct"/>
          </w:tcPr>
          <w:p w14:paraId="732D9661" w14:textId="5783BB89" w:rsidR="00485896" w:rsidRPr="00176E91" w:rsidRDefault="007A5435" w:rsidP="0080257A">
            <w:pPr>
              <w:spacing w:line="360" w:lineRule="auto"/>
              <w:jc w:val="right"/>
              <w:rPr>
                <w:rFonts w:ascii="Arial" w:hAnsi="Arial" w:cs="Arial"/>
                <w:bCs/>
                <w:color w:val="000000"/>
                <w:sz w:val="16"/>
                <w:szCs w:val="16"/>
                <w:lang w:eastAsia="es-MX"/>
              </w:rPr>
            </w:pPr>
            <w:r>
              <w:rPr>
                <w:rFonts w:ascii="Arial" w:hAnsi="Arial" w:cs="Arial"/>
                <w:bCs/>
                <w:sz w:val="16"/>
                <w:szCs w:val="16"/>
                <w:lang w:eastAsia="es-MX"/>
              </w:rPr>
              <w:t>Aspectos de Control Interno</w:t>
            </w:r>
          </w:p>
        </w:tc>
      </w:tr>
      <w:tr w:rsidR="00485896" w:rsidRPr="006C3C65" w14:paraId="47E5F85F" w14:textId="77777777" w:rsidTr="00485896">
        <w:trPr>
          <w:trHeight w:val="219"/>
          <w:jc w:val="center"/>
        </w:trPr>
        <w:tc>
          <w:tcPr>
            <w:tcW w:w="756" w:type="pct"/>
          </w:tcPr>
          <w:p w14:paraId="07D2B045" w14:textId="77777777" w:rsidR="00485896" w:rsidRPr="006C3C65" w:rsidRDefault="00485896" w:rsidP="00485896">
            <w:pPr>
              <w:spacing w:line="360" w:lineRule="auto"/>
              <w:jc w:val="center"/>
              <w:rPr>
                <w:rFonts w:ascii="Arial" w:hAnsi="Arial" w:cs="Arial"/>
                <w:b/>
                <w:sz w:val="16"/>
                <w:szCs w:val="16"/>
                <w:highlight w:val="yellow"/>
              </w:rPr>
            </w:pPr>
          </w:p>
        </w:tc>
        <w:tc>
          <w:tcPr>
            <w:tcW w:w="1808" w:type="pct"/>
          </w:tcPr>
          <w:p w14:paraId="38C10C4D" w14:textId="77777777" w:rsidR="00485896" w:rsidRPr="006C3C65" w:rsidRDefault="00485896" w:rsidP="00485896">
            <w:pPr>
              <w:spacing w:line="360" w:lineRule="auto"/>
              <w:jc w:val="right"/>
              <w:rPr>
                <w:rFonts w:ascii="Arial" w:hAnsi="Arial" w:cs="Arial"/>
                <w:b/>
                <w:sz w:val="16"/>
                <w:szCs w:val="16"/>
                <w:highlight w:val="yellow"/>
              </w:rPr>
            </w:pPr>
          </w:p>
        </w:tc>
        <w:tc>
          <w:tcPr>
            <w:tcW w:w="1713" w:type="pct"/>
          </w:tcPr>
          <w:p w14:paraId="6101B984" w14:textId="77777777" w:rsidR="00485896" w:rsidRPr="006C3C65" w:rsidRDefault="00485896" w:rsidP="00485896">
            <w:pPr>
              <w:spacing w:line="360" w:lineRule="auto"/>
              <w:jc w:val="right"/>
              <w:rPr>
                <w:rFonts w:ascii="Arial" w:hAnsi="Arial" w:cs="Arial"/>
                <w:b/>
                <w:sz w:val="16"/>
                <w:szCs w:val="16"/>
                <w:highlight w:val="yellow"/>
              </w:rPr>
            </w:pPr>
            <w:r w:rsidRPr="006C3C65">
              <w:rPr>
                <w:rFonts w:ascii="Arial" w:hAnsi="Arial" w:cs="Arial"/>
                <w:b/>
                <w:sz w:val="16"/>
                <w:szCs w:val="16"/>
              </w:rPr>
              <w:t>Total</w:t>
            </w:r>
          </w:p>
        </w:tc>
        <w:tc>
          <w:tcPr>
            <w:tcW w:w="723" w:type="pct"/>
          </w:tcPr>
          <w:p w14:paraId="1A36EB1A" w14:textId="77777777" w:rsidR="00485896" w:rsidRPr="006C3C65" w:rsidRDefault="00485896" w:rsidP="00485896">
            <w:pPr>
              <w:spacing w:line="360" w:lineRule="auto"/>
              <w:jc w:val="right"/>
              <w:rPr>
                <w:rFonts w:ascii="Arial" w:hAnsi="Arial" w:cs="Arial"/>
                <w:b/>
                <w:color w:val="000000"/>
                <w:sz w:val="16"/>
                <w:szCs w:val="16"/>
                <w:highlight w:val="yellow"/>
                <w:lang w:eastAsia="es-MX"/>
              </w:rPr>
            </w:pPr>
            <w:r w:rsidRPr="006C3C65">
              <w:rPr>
                <w:rFonts w:ascii="Arial" w:hAnsi="Arial" w:cs="Arial"/>
                <w:b/>
                <w:color w:val="000000"/>
                <w:sz w:val="16"/>
                <w:szCs w:val="16"/>
                <w:lang w:eastAsia="es-MX"/>
              </w:rPr>
              <w:t>$</w:t>
            </w:r>
            <w:r>
              <w:rPr>
                <w:rFonts w:ascii="Arial" w:hAnsi="Arial" w:cs="Arial"/>
                <w:b/>
                <w:color w:val="000000"/>
                <w:sz w:val="16"/>
                <w:szCs w:val="16"/>
                <w:lang w:eastAsia="es-MX"/>
              </w:rPr>
              <w:t>995,820.02</w:t>
            </w:r>
          </w:p>
        </w:tc>
      </w:tr>
    </w:tbl>
    <w:p w14:paraId="0601BA7B" w14:textId="57621303" w:rsidR="00BE5F84" w:rsidRPr="00F41923" w:rsidRDefault="00BE5F84" w:rsidP="001A49AB">
      <w:pPr>
        <w:spacing w:line="360" w:lineRule="auto"/>
        <w:jc w:val="both"/>
        <w:rPr>
          <w:rFonts w:ascii="Arial" w:hAnsi="Arial" w:cs="Arial"/>
          <w:b/>
          <w:sz w:val="28"/>
          <w:szCs w:val="20"/>
          <w:highlight w:val="yellow"/>
        </w:rPr>
      </w:pPr>
    </w:p>
    <w:p w14:paraId="24D5AD0D" w14:textId="4D9EBFAE" w:rsidR="001A49AB" w:rsidRPr="00F001B2" w:rsidRDefault="001A49AB" w:rsidP="001A49AB">
      <w:pPr>
        <w:spacing w:line="360" w:lineRule="auto"/>
        <w:ind w:right="190"/>
        <w:jc w:val="both"/>
        <w:rPr>
          <w:rFonts w:ascii="Arial" w:hAnsi="Arial" w:cs="Arial"/>
          <w:b/>
        </w:rPr>
      </w:pPr>
      <w:r w:rsidRPr="00F001B2">
        <w:rPr>
          <w:rFonts w:ascii="Arial" w:hAnsi="Arial" w:cs="Arial"/>
          <w:b/>
        </w:rPr>
        <w:t xml:space="preserve">B. </w:t>
      </w:r>
      <w:r w:rsidRPr="00F001B2">
        <w:rPr>
          <w:rFonts w:ascii="Arial" w:hAnsi="Arial" w:cs="Arial"/>
          <w:b/>
          <w:bCs/>
        </w:rPr>
        <w:t>Observaciones Determinadas por Auditoría en Materia Financiera, Justificaciones y Aclaracio</w:t>
      </w:r>
      <w:r w:rsidR="00244375">
        <w:rPr>
          <w:rFonts w:ascii="Arial" w:hAnsi="Arial" w:cs="Arial"/>
          <w:b/>
          <w:bCs/>
        </w:rPr>
        <w:t xml:space="preserve">nes de la Entidad Fiscalizada, </w:t>
      </w:r>
      <w:r w:rsidRPr="00F001B2">
        <w:rPr>
          <w:rFonts w:ascii="Arial" w:hAnsi="Arial" w:cs="Arial"/>
          <w:b/>
          <w:bCs/>
        </w:rPr>
        <w:t xml:space="preserve">Acciones </w:t>
      </w:r>
      <w:r w:rsidR="00244375">
        <w:rPr>
          <w:rFonts w:ascii="Arial" w:hAnsi="Arial" w:cs="Arial"/>
          <w:b/>
          <w:bCs/>
        </w:rPr>
        <w:t xml:space="preserve">y Recomendaciones </w:t>
      </w:r>
      <w:r w:rsidRPr="00F001B2">
        <w:rPr>
          <w:rFonts w:ascii="Arial" w:hAnsi="Arial" w:cs="Arial"/>
          <w:b/>
          <w:bCs/>
        </w:rPr>
        <w:t>Emitidas</w:t>
      </w:r>
    </w:p>
    <w:p w14:paraId="345C960D" w14:textId="77777777" w:rsidR="001A49AB" w:rsidRPr="00F001B2" w:rsidRDefault="001A49AB" w:rsidP="001A49AB">
      <w:pPr>
        <w:spacing w:line="276" w:lineRule="auto"/>
        <w:ind w:right="190"/>
        <w:jc w:val="both"/>
        <w:rPr>
          <w:rFonts w:ascii="Arial" w:hAnsi="Arial" w:cs="Arial"/>
          <w:b/>
        </w:rPr>
      </w:pPr>
    </w:p>
    <w:p w14:paraId="044E3B93" w14:textId="239F1CE4" w:rsidR="001A49AB" w:rsidRDefault="001A49AB" w:rsidP="001A49AB">
      <w:pPr>
        <w:spacing w:line="360" w:lineRule="auto"/>
        <w:ind w:right="190"/>
        <w:jc w:val="both"/>
        <w:rPr>
          <w:rFonts w:ascii="Arial" w:hAnsi="Arial" w:cs="Arial"/>
        </w:rPr>
      </w:pPr>
      <w:r w:rsidRPr="00F001B2">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2A24140C" w14:textId="77777777" w:rsidR="00BE5F84" w:rsidRPr="00BE5F84" w:rsidRDefault="00BE5F84" w:rsidP="001A49AB">
      <w:pPr>
        <w:spacing w:line="360" w:lineRule="auto"/>
        <w:ind w:right="190"/>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2036"/>
        <w:gridCol w:w="1687"/>
        <w:gridCol w:w="1547"/>
        <w:gridCol w:w="1838"/>
      </w:tblGrid>
      <w:tr w:rsidR="001A49AB" w:rsidRPr="00B72B5E" w14:paraId="448643E1" w14:textId="77777777" w:rsidTr="00130A81">
        <w:trPr>
          <w:trHeight w:val="371"/>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501D71"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Resumen General de Observaciones y Solventaciones en Materia Financiera</w:t>
            </w:r>
          </w:p>
        </w:tc>
      </w:tr>
      <w:tr w:rsidR="001A49AB" w:rsidRPr="00B72B5E" w14:paraId="78AB295B" w14:textId="77777777" w:rsidTr="00130A81">
        <w:trPr>
          <w:trHeight w:val="238"/>
          <w:tblHeader/>
          <w:jc w:val="center"/>
        </w:trPr>
        <w:tc>
          <w:tcPr>
            <w:tcW w:w="23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E6E1AE"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Concepto Observado</w:t>
            </w:r>
          </w:p>
        </w:tc>
        <w:tc>
          <w:tcPr>
            <w:tcW w:w="203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D6CD356"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Importe Observado</w:t>
            </w:r>
          </w:p>
        </w:tc>
        <w:tc>
          <w:tcPr>
            <w:tcW w:w="323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F45F49"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Modalidades de Solventación</w:t>
            </w:r>
          </w:p>
        </w:tc>
        <w:tc>
          <w:tcPr>
            <w:tcW w:w="183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F85394"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Pendiente de Solventar</w:t>
            </w:r>
          </w:p>
        </w:tc>
      </w:tr>
      <w:tr w:rsidR="001A49AB" w:rsidRPr="00B72B5E" w14:paraId="1D42FA93" w14:textId="77777777" w:rsidTr="00130A81">
        <w:trPr>
          <w:trHeight w:val="267"/>
          <w:tblHeader/>
          <w:jc w:val="center"/>
        </w:trPr>
        <w:tc>
          <w:tcPr>
            <w:tcW w:w="23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95E8B08" w14:textId="77777777" w:rsidR="001A49AB" w:rsidRPr="00B72B5E" w:rsidRDefault="001A49AB" w:rsidP="007A5F10">
            <w:pPr>
              <w:spacing w:line="276" w:lineRule="auto"/>
              <w:jc w:val="center"/>
              <w:rPr>
                <w:rFonts w:ascii="Arial" w:hAnsi="Arial" w:cs="Arial"/>
                <w:b/>
                <w:sz w:val="20"/>
                <w:szCs w:val="20"/>
                <w:highlight w:val="yellow"/>
              </w:rPr>
            </w:pPr>
          </w:p>
        </w:tc>
        <w:tc>
          <w:tcPr>
            <w:tcW w:w="203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B089F3B" w14:textId="77777777" w:rsidR="001A49AB" w:rsidRPr="00B72B5E" w:rsidRDefault="001A49AB" w:rsidP="007A5F10">
            <w:pPr>
              <w:spacing w:line="276" w:lineRule="auto"/>
              <w:jc w:val="center"/>
              <w:rPr>
                <w:rFonts w:ascii="Arial" w:hAnsi="Arial" w:cs="Arial"/>
                <w:b/>
                <w:sz w:val="20"/>
                <w:szCs w:val="20"/>
                <w:highlight w:val="yellow"/>
              </w:rPr>
            </w:pP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D14E6F"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Documental</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BAD469" w14:textId="77777777" w:rsidR="001A49AB" w:rsidRPr="00F001B2" w:rsidRDefault="001A49AB" w:rsidP="007A5F10">
            <w:pPr>
              <w:spacing w:line="276" w:lineRule="auto"/>
              <w:jc w:val="center"/>
              <w:rPr>
                <w:rFonts w:ascii="Arial" w:hAnsi="Arial" w:cs="Arial"/>
                <w:b/>
                <w:sz w:val="20"/>
                <w:szCs w:val="20"/>
              </w:rPr>
            </w:pPr>
            <w:r w:rsidRPr="00F001B2">
              <w:rPr>
                <w:rFonts w:ascii="Arial" w:hAnsi="Arial" w:cs="Arial"/>
                <w:b/>
                <w:sz w:val="20"/>
                <w:szCs w:val="20"/>
              </w:rPr>
              <w:t>Reintegro</w:t>
            </w:r>
          </w:p>
        </w:tc>
        <w:tc>
          <w:tcPr>
            <w:tcW w:w="183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73A30E" w14:textId="77777777" w:rsidR="001A49AB" w:rsidRPr="00B72B5E" w:rsidRDefault="001A49AB" w:rsidP="007A5F10">
            <w:pPr>
              <w:spacing w:line="276" w:lineRule="auto"/>
              <w:jc w:val="center"/>
              <w:rPr>
                <w:rFonts w:ascii="Arial" w:hAnsi="Arial" w:cs="Arial"/>
                <w:b/>
                <w:sz w:val="20"/>
                <w:szCs w:val="20"/>
                <w:highlight w:val="yellow"/>
              </w:rPr>
            </w:pPr>
          </w:p>
        </w:tc>
      </w:tr>
      <w:tr w:rsidR="001A49AB" w:rsidRPr="00B72B5E" w14:paraId="62594EC5"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938C81" w14:textId="77777777" w:rsidR="001A49AB" w:rsidRPr="00CB7F34" w:rsidRDefault="001A49AB" w:rsidP="007A5F10">
            <w:pPr>
              <w:spacing w:line="276" w:lineRule="auto"/>
              <w:jc w:val="both"/>
              <w:rPr>
                <w:rFonts w:ascii="Arial" w:hAnsi="Arial" w:cs="Arial"/>
                <w:sz w:val="18"/>
                <w:szCs w:val="18"/>
                <w:highlight w:val="yellow"/>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82060F" w14:textId="2642AEA0" w:rsidR="001A49AB" w:rsidRPr="00CB7F34" w:rsidRDefault="001B612C" w:rsidP="007A5F10">
            <w:pPr>
              <w:spacing w:line="276" w:lineRule="auto"/>
              <w:jc w:val="right"/>
              <w:rPr>
                <w:rFonts w:ascii="Arial" w:hAnsi="Arial" w:cs="Arial"/>
                <w:sz w:val="18"/>
                <w:szCs w:val="18"/>
                <w:highlight w:val="yellow"/>
              </w:rPr>
            </w:pPr>
            <w:r>
              <w:rPr>
                <w:rFonts w:ascii="Arial" w:hAnsi="Arial" w:cs="Arial"/>
                <w:bCs/>
                <w:sz w:val="18"/>
                <w:szCs w:val="18"/>
                <w:lang w:eastAsia="es-MX"/>
              </w:rPr>
              <w:t>$7,750.00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2F3514" w14:textId="19DF3FD0" w:rsidR="001A49AB" w:rsidRPr="00CB7F34" w:rsidRDefault="001B612C" w:rsidP="007A5F10">
            <w:pPr>
              <w:spacing w:line="276" w:lineRule="auto"/>
              <w:jc w:val="right"/>
              <w:rPr>
                <w:rFonts w:ascii="Arial" w:hAnsi="Arial" w:cs="Arial"/>
                <w:sz w:val="18"/>
                <w:szCs w:val="18"/>
                <w:highlight w:val="yellow"/>
              </w:rPr>
            </w:pPr>
            <w:r>
              <w:rPr>
                <w:rFonts w:ascii="Arial" w:hAnsi="Arial" w:cs="Arial"/>
                <w:bCs/>
                <w:sz w:val="18"/>
                <w:szCs w:val="18"/>
                <w:lang w:eastAsia="es-MX"/>
              </w:rPr>
              <w:t>$7,750.00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1432FC" w14:textId="77777777" w:rsidR="001A49AB" w:rsidRPr="00CB7F34" w:rsidRDefault="001A49AB" w:rsidP="007A5F10">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F4A48C" w14:textId="77777777" w:rsidR="001A49AB" w:rsidRPr="00CB7F34" w:rsidRDefault="001A49AB" w:rsidP="007A5F10">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0386DF21"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C7D67A" w14:textId="3A59EA6E"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7BDA78" w14:textId="29B76C36"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10,000.00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78E065" w14:textId="5501C28B"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10,000.00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456260" w14:textId="32DEE709"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DBD4FD" w14:textId="2C520BAD"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540E04D0"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2C3AC1" w14:textId="7A42DC81"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D6C299" w14:textId="739D313B"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41,824.66</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F4422C" w14:textId="0422A836"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41,824.66</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9B5C9C" w14:textId="6C53FB80"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3CC994" w14:textId="6CE44F3D"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693AA749"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5F8D28" w14:textId="72124243"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729F3" w14:textId="2FCCB8CF"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5,220.00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D110C4" w14:textId="409BC12F"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5,220.00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7CFF9A" w14:textId="3F137796"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668CF7" w14:textId="68DF84C4"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2FD6774A"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9721D5" w14:textId="4184F8DB"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F9E270" w14:textId="2480822E"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44,785.57</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70B87A" w14:textId="324F104D"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44,785.57</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621FB3" w14:textId="61F533C9"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66E7C6" w14:textId="16D08508"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5B0FC7A2"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CABABC" w14:textId="254BAE6B"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lastRenderedPageBreak/>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6A8E78" w14:textId="32239F15"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3,200.00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E88492" w14:textId="1E3126DA"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3,200.00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32B7B8" w14:textId="588C43AB"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BEF025" w14:textId="180CE711"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21116130"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18771B" w14:textId="636F15F0"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9E254B" w14:textId="3264F7B1"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17,500.00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09A0F5" w14:textId="5EAC3A9B"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17,500.00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70DACD" w14:textId="420938E3"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86D7CC" w14:textId="76D841C4"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1B612C" w:rsidRPr="00B72B5E" w14:paraId="09EE4932"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1FA9B5" w14:textId="37A97493" w:rsidR="001B612C" w:rsidRPr="00CB7F34" w:rsidRDefault="001B612C" w:rsidP="001B612C">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BE36A7" w14:textId="4C3E7BCE"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70,984.43</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43A3D2" w14:textId="10513C1B" w:rsidR="001B612C" w:rsidRDefault="001B612C" w:rsidP="001B612C">
            <w:pPr>
              <w:spacing w:line="276" w:lineRule="auto"/>
              <w:jc w:val="right"/>
              <w:rPr>
                <w:rFonts w:ascii="Arial" w:hAnsi="Arial" w:cs="Arial"/>
                <w:bCs/>
                <w:sz w:val="18"/>
                <w:szCs w:val="18"/>
                <w:lang w:eastAsia="es-MX"/>
              </w:rPr>
            </w:pPr>
            <w:r>
              <w:rPr>
                <w:rFonts w:ascii="Arial" w:hAnsi="Arial" w:cs="Arial"/>
                <w:bCs/>
                <w:sz w:val="18"/>
                <w:szCs w:val="18"/>
                <w:lang w:eastAsia="es-MX"/>
              </w:rPr>
              <w:t>70,984.43</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F0927E" w14:textId="615FEC38"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30D87F" w14:textId="37F60F77" w:rsidR="001B612C" w:rsidRPr="00CB7F34" w:rsidRDefault="001B612C" w:rsidP="001B612C">
            <w:pPr>
              <w:spacing w:line="276" w:lineRule="auto"/>
              <w:jc w:val="right"/>
              <w:rPr>
                <w:rFonts w:ascii="Arial" w:hAnsi="Arial" w:cs="Arial"/>
                <w:sz w:val="18"/>
                <w:szCs w:val="18"/>
              </w:rPr>
            </w:pPr>
            <w:r w:rsidRPr="00CB7F34">
              <w:rPr>
                <w:rFonts w:ascii="Arial" w:hAnsi="Arial" w:cs="Arial"/>
                <w:sz w:val="18"/>
                <w:szCs w:val="18"/>
              </w:rPr>
              <w:t>$0.00</w:t>
            </w:r>
          </w:p>
        </w:tc>
      </w:tr>
      <w:tr w:rsidR="00F14387" w:rsidRPr="00B72B5E" w14:paraId="14402900"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BF3B5D" w14:textId="2E936298" w:rsidR="00F14387" w:rsidRPr="00CB7F34" w:rsidRDefault="00F14387" w:rsidP="00F14387">
            <w:pPr>
              <w:spacing w:line="276" w:lineRule="auto"/>
              <w:jc w:val="both"/>
              <w:rPr>
                <w:rFonts w:ascii="Arial" w:hAnsi="Arial" w:cs="Arial"/>
                <w:color w:val="000000"/>
                <w:sz w:val="18"/>
                <w:szCs w:val="18"/>
                <w:lang w:eastAsia="es-MX"/>
              </w:rPr>
            </w:pPr>
            <w:r w:rsidRPr="00CB7F34">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551B2A" w14:textId="05880941" w:rsidR="00F14387" w:rsidRDefault="00F14387" w:rsidP="00F14387">
            <w:pPr>
              <w:spacing w:line="276" w:lineRule="auto"/>
              <w:jc w:val="right"/>
              <w:rPr>
                <w:rFonts w:ascii="Arial" w:hAnsi="Arial" w:cs="Arial"/>
                <w:bCs/>
                <w:sz w:val="18"/>
                <w:szCs w:val="18"/>
                <w:lang w:eastAsia="es-MX"/>
              </w:rPr>
            </w:pPr>
            <w:r>
              <w:rPr>
                <w:rFonts w:ascii="Arial" w:hAnsi="Arial" w:cs="Arial"/>
                <w:bCs/>
                <w:sz w:val="18"/>
                <w:szCs w:val="18"/>
                <w:lang w:eastAsia="es-MX"/>
              </w:rPr>
              <w:t>41,500.00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0003A5" w14:textId="18316596" w:rsidR="00F14387" w:rsidRDefault="00F14387" w:rsidP="00F14387">
            <w:pPr>
              <w:spacing w:line="276" w:lineRule="auto"/>
              <w:jc w:val="right"/>
              <w:rPr>
                <w:rFonts w:ascii="Arial" w:hAnsi="Arial" w:cs="Arial"/>
                <w:bCs/>
                <w:sz w:val="18"/>
                <w:szCs w:val="18"/>
                <w:lang w:eastAsia="es-MX"/>
              </w:rPr>
            </w:pPr>
            <w:r>
              <w:rPr>
                <w:rFonts w:ascii="Arial" w:hAnsi="Arial" w:cs="Arial"/>
                <w:bCs/>
                <w:sz w:val="18"/>
                <w:szCs w:val="18"/>
                <w:lang w:eastAsia="es-MX"/>
              </w:rPr>
              <w:t>41,500.00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98AA08" w14:textId="0DC0CD2D" w:rsidR="00F14387" w:rsidRPr="00CB7F34" w:rsidRDefault="00F14387" w:rsidP="00F14387">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BFCD9E" w14:textId="388BEE1F" w:rsidR="00F14387" w:rsidRPr="00CB7F34" w:rsidRDefault="00F14387" w:rsidP="00F14387">
            <w:pPr>
              <w:spacing w:line="276" w:lineRule="auto"/>
              <w:jc w:val="right"/>
              <w:rPr>
                <w:rFonts w:ascii="Arial" w:hAnsi="Arial" w:cs="Arial"/>
                <w:sz w:val="18"/>
                <w:szCs w:val="18"/>
              </w:rPr>
            </w:pPr>
            <w:r w:rsidRPr="00CB7F34">
              <w:rPr>
                <w:rFonts w:ascii="Arial" w:hAnsi="Arial" w:cs="Arial"/>
                <w:sz w:val="18"/>
                <w:szCs w:val="18"/>
              </w:rPr>
              <w:t>$0.00</w:t>
            </w:r>
          </w:p>
        </w:tc>
      </w:tr>
      <w:tr w:rsidR="00F14387" w:rsidRPr="00B72B5E" w14:paraId="4E2F59C4"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1EA59C" w14:textId="1800CF8D" w:rsidR="00F14387" w:rsidRPr="00CB7F34" w:rsidRDefault="00F14387" w:rsidP="00F14387">
            <w:pPr>
              <w:spacing w:line="276" w:lineRule="auto"/>
              <w:jc w:val="both"/>
              <w:rPr>
                <w:rFonts w:ascii="Arial" w:hAnsi="Arial" w:cs="Arial"/>
                <w:color w:val="000000"/>
                <w:sz w:val="18"/>
                <w:szCs w:val="18"/>
                <w:lang w:eastAsia="es-MX"/>
              </w:rPr>
            </w:pPr>
            <w:r w:rsidRPr="00E82AC6">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C4424B" w14:textId="68774B99" w:rsidR="00F14387" w:rsidRDefault="00F14387" w:rsidP="00F14387">
            <w:pPr>
              <w:spacing w:line="276" w:lineRule="auto"/>
              <w:jc w:val="right"/>
              <w:rPr>
                <w:rFonts w:ascii="Arial" w:hAnsi="Arial" w:cs="Arial"/>
                <w:bCs/>
                <w:sz w:val="18"/>
                <w:szCs w:val="18"/>
                <w:lang w:eastAsia="es-MX"/>
              </w:rPr>
            </w:pPr>
            <w:r>
              <w:rPr>
                <w:rFonts w:ascii="Arial" w:hAnsi="Arial" w:cs="Arial"/>
                <w:bCs/>
                <w:sz w:val="18"/>
                <w:szCs w:val="18"/>
                <w:lang w:eastAsia="es-MX"/>
              </w:rPr>
              <w:t>13,920.00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2FEB05" w14:textId="3A12F1A0" w:rsidR="00F14387" w:rsidRDefault="00F14387" w:rsidP="00F14387">
            <w:pPr>
              <w:spacing w:line="276" w:lineRule="auto"/>
              <w:jc w:val="right"/>
              <w:rPr>
                <w:rFonts w:ascii="Arial" w:hAnsi="Arial" w:cs="Arial"/>
                <w:bCs/>
                <w:sz w:val="18"/>
                <w:szCs w:val="18"/>
                <w:lang w:eastAsia="es-MX"/>
              </w:rPr>
            </w:pPr>
            <w:r>
              <w:rPr>
                <w:rFonts w:ascii="Arial" w:hAnsi="Arial" w:cs="Arial"/>
                <w:bCs/>
                <w:sz w:val="18"/>
                <w:szCs w:val="18"/>
                <w:lang w:eastAsia="es-MX"/>
              </w:rPr>
              <w:t>13,920.00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580C5C" w14:textId="6B3AECA2" w:rsidR="00F14387" w:rsidRPr="00CB7F34" w:rsidRDefault="00F14387" w:rsidP="00F14387">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DF14D8" w14:textId="4E94E6BB" w:rsidR="00F14387" w:rsidRPr="00CB7F34" w:rsidRDefault="00F14387" w:rsidP="00F14387">
            <w:pPr>
              <w:spacing w:line="276" w:lineRule="auto"/>
              <w:jc w:val="right"/>
              <w:rPr>
                <w:rFonts w:ascii="Arial" w:hAnsi="Arial" w:cs="Arial"/>
                <w:sz w:val="18"/>
                <w:szCs w:val="18"/>
              </w:rPr>
            </w:pPr>
            <w:r w:rsidRPr="00CB7F34">
              <w:rPr>
                <w:rFonts w:ascii="Arial" w:hAnsi="Arial" w:cs="Arial"/>
                <w:sz w:val="18"/>
                <w:szCs w:val="18"/>
              </w:rPr>
              <w:t>$0.00</w:t>
            </w:r>
          </w:p>
        </w:tc>
      </w:tr>
      <w:tr w:rsidR="00D01E5C" w:rsidRPr="00B72B5E" w14:paraId="6F6C49D5"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1E6CB8" w14:textId="358E5B29" w:rsidR="00D01E5C" w:rsidRPr="00E82AC6" w:rsidRDefault="00D01E5C" w:rsidP="00D01E5C">
            <w:pPr>
              <w:spacing w:line="276" w:lineRule="auto"/>
              <w:jc w:val="both"/>
              <w:rPr>
                <w:rFonts w:ascii="Arial" w:hAnsi="Arial" w:cs="Arial"/>
                <w:color w:val="000000"/>
                <w:sz w:val="18"/>
                <w:szCs w:val="18"/>
                <w:lang w:eastAsia="es-MX"/>
              </w:rPr>
            </w:pPr>
            <w:r w:rsidRPr="00E330BF">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3D9C64" w14:textId="15D73D39"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119,712.00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A5A875" w14:textId="6693C3C3"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119,712.00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3C5B5C" w14:textId="5C52FAC4"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899D82" w14:textId="766B07D1"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r>
      <w:tr w:rsidR="00D01E5C" w:rsidRPr="00B72B5E" w14:paraId="28686405"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C76A49" w14:textId="314BF54F" w:rsidR="00D01E5C" w:rsidRPr="00E82AC6" w:rsidRDefault="00D01E5C" w:rsidP="00D01E5C">
            <w:pPr>
              <w:spacing w:line="276" w:lineRule="auto"/>
              <w:jc w:val="both"/>
              <w:rPr>
                <w:rFonts w:ascii="Arial" w:hAnsi="Arial" w:cs="Arial"/>
                <w:color w:val="000000"/>
                <w:sz w:val="18"/>
                <w:szCs w:val="18"/>
                <w:lang w:eastAsia="es-MX"/>
              </w:rPr>
            </w:pPr>
            <w:r w:rsidRPr="00E330BF">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453ECD" w14:textId="7A4A8873"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259,840.00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86EE80" w14:textId="4DCA1044"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259,840.00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788EE6" w14:textId="0317DC3C"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0EE4B1" w14:textId="45688E49"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r>
      <w:tr w:rsidR="00D01E5C" w:rsidRPr="00B72B5E" w14:paraId="00A5E923"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71DE0E" w14:textId="4A0EA121" w:rsidR="00D01E5C" w:rsidRPr="00E82AC6" w:rsidRDefault="00D01E5C" w:rsidP="00D01E5C">
            <w:pPr>
              <w:spacing w:line="276" w:lineRule="auto"/>
              <w:jc w:val="both"/>
              <w:rPr>
                <w:rFonts w:ascii="Arial" w:hAnsi="Arial" w:cs="Arial"/>
                <w:color w:val="000000"/>
                <w:sz w:val="18"/>
                <w:szCs w:val="18"/>
                <w:lang w:eastAsia="es-MX"/>
              </w:rPr>
            </w:pPr>
            <w:r w:rsidRPr="00E330BF">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609FD2" w14:textId="27A07EB0"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99,876.00</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E001DF" w14:textId="5BDEE747"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99,876.00</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B4A5E6" w14:textId="572771F8"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4D32E2" w14:textId="1F4C13B5"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r>
      <w:tr w:rsidR="00D01E5C" w:rsidRPr="00B72B5E" w14:paraId="28532454" w14:textId="77777777" w:rsidTr="00130A81">
        <w:trPr>
          <w:trHeight w:val="730"/>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9D01EC" w14:textId="2E484921" w:rsidR="00D01E5C" w:rsidRPr="00E82AC6" w:rsidRDefault="00D01E5C" w:rsidP="00D01E5C">
            <w:pPr>
              <w:spacing w:line="276" w:lineRule="auto"/>
              <w:jc w:val="both"/>
              <w:rPr>
                <w:rFonts w:ascii="Arial" w:hAnsi="Arial" w:cs="Arial"/>
                <w:color w:val="000000"/>
                <w:sz w:val="18"/>
                <w:szCs w:val="18"/>
                <w:lang w:eastAsia="es-MX"/>
              </w:rPr>
            </w:pPr>
            <w:r w:rsidRPr="00E330BF">
              <w:rPr>
                <w:rFonts w:ascii="Arial" w:hAnsi="Arial" w:cs="Arial"/>
                <w:color w:val="000000"/>
                <w:sz w:val="18"/>
                <w:szCs w:val="18"/>
                <w:lang w:eastAsia="es-MX"/>
              </w:rPr>
              <w:t>(1C) Falta de autorización o justificación de las erogaciones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5F7F25" w14:textId="02F40A81"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259,707.36</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9D8210" w14:textId="115B8230" w:rsidR="00D01E5C" w:rsidRDefault="00D01E5C" w:rsidP="00D01E5C">
            <w:pPr>
              <w:spacing w:line="276" w:lineRule="auto"/>
              <w:jc w:val="right"/>
              <w:rPr>
                <w:rFonts w:ascii="Arial" w:hAnsi="Arial" w:cs="Arial"/>
                <w:bCs/>
                <w:sz w:val="18"/>
                <w:szCs w:val="18"/>
                <w:lang w:eastAsia="es-MX"/>
              </w:rPr>
            </w:pPr>
            <w:r>
              <w:rPr>
                <w:rFonts w:ascii="Arial" w:hAnsi="Arial" w:cs="Arial"/>
                <w:bCs/>
                <w:sz w:val="18"/>
                <w:szCs w:val="18"/>
                <w:lang w:eastAsia="es-MX"/>
              </w:rPr>
              <w:t>259,707.36</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36E8F" w14:textId="449CCDB6"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5607B" w14:textId="4E8C997B" w:rsidR="00D01E5C" w:rsidRPr="00CB7F34" w:rsidRDefault="00D01E5C" w:rsidP="00D01E5C">
            <w:pPr>
              <w:spacing w:line="276" w:lineRule="auto"/>
              <w:jc w:val="right"/>
              <w:rPr>
                <w:rFonts w:ascii="Arial" w:hAnsi="Arial" w:cs="Arial"/>
                <w:sz w:val="18"/>
                <w:szCs w:val="18"/>
              </w:rPr>
            </w:pPr>
            <w:r w:rsidRPr="00CB7F34">
              <w:rPr>
                <w:rFonts w:ascii="Arial" w:hAnsi="Arial" w:cs="Arial"/>
                <w:sz w:val="18"/>
                <w:szCs w:val="18"/>
              </w:rPr>
              <w:t>$0.00</w:t>
            </w:r>
          </w:p>
        </w:tc>
      </w:tr>
      <w:tr w:rsidR="00D01E5C" w:rsidRPr="00B72B5E" w14:paraId="771E4CFC" w14:textId="77777777" w:rsidTr="00130A81">
        <w:trPr>
          <w:trHeight w:val="238"/>
          <w:jc w:val="center"/>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E549B3" w14:textId="77777777" w:rsidR="00D01E5C" w:rsidRPr="00CB7F34" w:rsidRDefault="00D01E5C" w:rsidP="00D01E5C">
            <w:pPr>
              <w:spacing w:line="276" w:lineRule="auto"/>
              <w:jc w:val="right"/>
              <w:rPr>
                <w:rFonts w:ascii="Arial" w:hAnsi="Arial" w:cs="Arial"/>
                <w:b/>
                <w:sz w:val="18"/>
                <w:szCs w:val="18"/>
                <w:highlight w:val="yellow"/>
              </w:rPr>
            </w:pPr>
            <w:r w:rsidRPr="00CB7F34">
              <w:rPr>
                <w:rFonts w:ascii="Arial" w:hAnsi="Arial" w:cs="Arial"/>
                <w:b/>
                <w:sz w:val="18"/>
                <w:szCs w:val="18"/>
              </w:rPr>
              <w:t>Totales</w:t>
            </w:r>
          </w:p>
        </w:tc>
        <w:tc>
          <w:tcPr>
            <w:tcW w:w="20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490EF3" w14:textId="79691FDD" w:rsidR="00D01E5C" w:rsidRPr="00CB7F34" w:rsidRDefault="00D01E5C" w:rsidP="00D01E5C">
            <w:pPr>
              <w:spacing w:line="276" w:lineRule="auto"/>
              <w:jc w:val="right"/>
              <w:rPr>
                <w:rFonts w:ascii="Arial" w:hAnsi="Arial" w:cs="Arial"/>
                <w:b/>
                <w:sz w:val="18"/>
                <w:szCs w:val="18"/>
                <w:highlight w:val="yellow"/>
              </w:rPr>
            </w:pPr>
            <w:r w:rsidRPr="00CB7F34">
              <w:rPr>
                <w:rFonts w:ascii="Arial" w:hAnsi="Arial" w:cs="Arial"/>
                <w:b/>
                <w:sz w:val="18"/>
                <w:szCs w:val="18"/>
              </w:rPr>
              <w:t>$</w:t>
            </w:r>
            <w:r>
              <w:rPr>
                <w:rFonts w:ascii="Arial" w:hAnsi="Arial" w:cs="Arial"/>
                <w:b/>
                <w:bCs/>
                <w:sz w:val="18"/>
                <w:szCs w:val="18"/>
              </w:rPr>
              <w:t>995,820.02</w:t>
            </w:r>
            <w:r w:rsidRPr="00CB7F34">
              <w:rPr>
                <w:rFonts w:ascii="Arial" w:hAnsi="Arial" w:cs="Arial"/>
                <w:b/>
                <w:bCs/>
                <w:sz w:val="18"/>
                <w:szCs w:val="18"/>
              </w:rPr>
              <w:t xml:space="preserve">      </w:t>
            </w:r>
          </w:p>
        </w:tc>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CF5F96" w14:textId="0DBFBBDF" w:rsidR="00D01E5C" w:rsidRPr="00CB7F34" w:rsidRDefault="00D01E5C" w:rsidP="00D01E5C">
            <w:pPr>
              <w:spacing w:line="276" w:lineRule="auto"/>
              <w:jc w:val="right"/>
              <w:rPr>
                <w:rFonts w:ascii="Arial" w:hAnsi="Arial" w:cs="Arial"/>
                <w:b/>
                <w:sz w:val="18"/>
                <w:szCs w:val="18"/>
                <w:highlight w:val="yellow"/>
              </w:rPr>
            </w:pPr>
            <w:r w:rsidRPr="00CB7F34">
              <w:rPr>
                <w:rFonts w:ascii="Arial" w:hAnsi="Arial" w:cs="Arial"/>
                <w:b/>
                <w:sz w:val="18"/>
                <w:szCs w:val="18"/>
              </w:rPr>
              <w:t>$</w:t>
            </w:r>
            <w:r w:rsidR="00EF7BD9">
              <w:rPr>
                <w:rFonts w:ascii="Arial" w:hAnsi="Arial" w:cs="Arial"/>
                <w:b/>
                <w:bCs/>
                <w:sz w:val="18"/>
                <w:szCs w:val="18"/>
              </w:rPr>
              <w:t>995,820.02</w:t>
            </w:r>
            <w:r w:rsidRPr="00CB7F34">
              <w:rPr>
                <w:rFonts w:ascii="Arial" w:hAnsi="Arial" w:cs="Arial"/>
                <w:b/>
                <w:bCs/>
                <w:sz w:val="18"/>
                <w:szCs w:val="18"/>
              </w:rPr>
              <w:t xml:space="preserve">      </w:t>
            </w:r>
          </w:p>
        </w:tc>
        <w:tc>
          <w:tcPr>
            <w:tcW w:w="1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92D921" w14:textId="77777777" w:rsidR="00D01E5C" w:rsidRPr="00CB7F34" w:rsidRDefault="00D01E5C" w:rsidP="00D01E5C">
            <w:pPr>
              <w:spacing w:line="276" w:lineRule="auto"/>
              <w:jc w:val="right"/>
              <w:rPr>
                <w:rFonts w:ascii="Arial" w:hAnsi="Arial" w:cs="Arial"/>
                <w:b/>
                <w:sz w:val="18"/>
                <w:szCs w:val="18"/>
              </w:rPr>
            </w:pPr>
            <w:r w:rsidRPr="00CB7F34">
              <w:rPr>
                <w:rFonts w:ascii="Arial" w:hAnsi="Arial" w:cs="Arial"/>
                <w:b/>
                <w:sz w:val="18"/>
                <w:szCs w:val="18"/>
              </w:rPr>
              <w:t>$0.00</w:t>
            </w:r>
          </w:p>
        </w:tc>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A0A672" w14:textId="77777777" w:rsidR="00D01E5C" w:rsidRPr="00CB7F34" w:rsidRDefault="00D01E5C" w:rsidP="00D01E5C">
            <w:pPr>
              <w:spacing w:line="276" w:lineRule="auto"/>
              <w:jc w:val="right"/>
              <w:rPr>
                <w:rFonts w:ascii="Arial" w:hAnsi="Arial" w:cs="Arial"/>
                <w:b/>
                <w:sz w:val="18"/>
                <w:szCs w:val="18"/>
              </w:rPr>
            </w:pPr>
            <w:r w:rsidRPr="00CB7F34">
              <w:rPr>
                <w:rFonts w:ascii="Arial" w:hAnsi="Arial" w:cs="Arial"/>
                <w:b/>
                <w:sz w:val="18"/>
                <w:szCs w:val="18"/>
              </w:rPr>
              <w:t>$0.00</w:t>
            </w:r>
          </w:p>
        </w:tc>
      </w:tr>
    </w:tbl>
    <w:p w14:paraId="369B3E48" w14:textId="77777777" w:rsidR="008F022B" w:rsidRDefault="008F022B" w:rsidP="00030010">
      <w:pPr>
        <w:spacing w:line="360" w:lineRule="auto"/>
        <w:ind w:right="332"/>
        <w:jc w:val="both"/>
        <w:rPr>
          <w:rFonts w:ascii="Arial" w:hAnsi="Arial" w:cs="Arial"/>
        </w:rPr>
      </w:pPr>
    </w:p>
    <w:p w14:paraId="1E0D7EF3" w14:textId="31707902" w:rsidR="001A49AB" w:rsidRDefault="001A49AB" w:rsidP="00030010">
      <w:pPr>
        <w:spacing w:line="360" w:lineRule="auto"/>
        <w:ind w:right="332"/>
        <w:jc w:val="both"/>
        <w:rPr>
          <w:rFonts w:ascii="Arial" w:hAnsi="Arial" w:cs="Arial"/>
        </w:rPr>
      </w:pPr>
      <w:r w:rsidRPr="00030010">
        <w:rPr>
          <w:rFonts w:ascii="Arial" w:hAnsi="Arial" w:cs="Arial"/>
        </w:rPr>
        <w:t xml:space="preserve">Asimismo, la entidad fiscalizada presentó en reunión </w:t>
      </w:r>
      <w:r w:rsidR="00030010">
        <w:rPr>
          <w:rFonts w:ascii="Arial" w:hAnsi="Arial" w:cs="Arial"/>
        </w:rPr>
        <w:t xml:space="preserve">de trabajo </w:t>
      </w:r>
      <w:proofErr w:type="gramStart"/>
      <w:r w:rsidR="00030010">
        <w:rPr>
          <w:rFonts w:ascii="Arial" w:hAnsi="Arial" w:cs="Arial"/>
        </w:rPr>
        <w:t>efectuada</w:t>
      </w:r>
      <w:r w:rsidR="00AA5182">
        <w:rPr>
          <w:rFonts w:ascii="Arial" w:hAnsi="Arial" w:cs="Arial"/>
        </w:rPr>
        <w:t xml:space="preserve">, </w:t>
      </w:r>
      <w:r w:rsidRPr="00030010">
        <w:rPr>
          <w:rFonts w:ascii="Arial" w:hAnsi="Arial" w:cs="Arial"/>
        </w:rPr>
        <w:t xml:space="preserve"> justificaciones</w:t>
      </w:r>
      <w:proofErr w:type="gramEnd"/>
      <w:r w:rsidRPr="00030010">
        <w:rPr>
          <w:rFonts w:ascii="Arial" w:hAnsi="Arial" w:cs="Arial"/>
        </w:rPr>
        <w:t xml:space="preserve"> y aclaraciones relacionadas con los conceptos observados de los resultados de auditoría en materia financiera, las cuales se detallan a continuación:</w:t>
      </w:r>
    </w:p>
    <w:p w14:paraId="5EE110BD" w14:textId="77777777" w:rsidR="008F022B" w:rsidRPr="00030010" w:rsidRDefault="008F022B" w:rsidP="00030010">
      <w:pPr>
        <w:spacing w:line="360" w:lineRule="auto"/>
        <w:ind w:right="332"/>
        <w:jc w:val="both"/>
        <w:rPr>
          <w:rFonts w:ascii="Arial" w:hAnsi="Arial" w:cs="Arial"/>
        </w:rPr>
      </w:pPr>
    </w:p>
    <w:tbl>
      <w:tblPr>
        <w:tblStyle w:val="Tablaconcuadrcula"/>
        <w:tblW w:w="4831"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6"/>
        <w:gridCol w:w="2975"/>
        <w:gridCol w:w="2835"/>
        <w:gridCol w:w="2125"/>
      </w:tblGrid>
      <w:tr w:rsidR="008F022B" w:rsidRPr="006C3C65" w14:paraId="581FFCBC" w14:textId="77777777" w:rsidTr="005C79A4">
        <w:trPr>
          <w:tblHeader/>
          <w:jc w:val="center"/>
        </w:trPr>
        <w:tc>
          <w:tcPr>
            <w:tcW w:w="757" w:type="pct"/>
            <w:shd w:val="clear" w:color="auto" w:fill="D0CECE"/>
            <w:vAlign w:val="center"/>
          </w:tcPr>
          <w:p w14:paraId="2126953A" w14:textId="77777777" w:rsidR="008F022B" w:rsidRPr="006C3C65" w:rsidRDefault="008F022B" w:rsidP="008F022B">
            <w:pPr>
              <w:spacing w:line="360" w:lineRule="auto"/>
              <w:jc w:val="center"/>
              <w:rPr>
                <w:rFonts w:ascii="Arial" w:hAnsi="Arial" w:cs="Arial"/>
                <w:b/>
                <w:sz w:val="20"/>
                <w:szCs w:val="20"/>
              </w:rPr>
            </w:pPr>
            <w:r w:rsidRPr="006C3C65">
              <w:rPr>
                <w:rFonts w:ascii="Arial" w:hAnsi="Arial" w:cs="Arial"/>
                <w:b/>
                <w:sz w:val="20"/>
                <w:szCs w:val="20"/>
              </w:rPr>
              <w:t>Referencia</w:t>
            </w:r>
          </w:p>
        </w:tc>
        <w:tc>
          <w:tcPr>
            <w:tcW w:w="1591" w:type="pct"/>
            <w:shd w:val="clear" w:color="auto" w:fill="D0CECE"/>
            <w:vAlign w:val="center"/>
          </w:tcPr>
          <w:p w14:paraId="6037A1B8" w14:textId="48E5B17A" w:rsidR="008F022B" w:rsidRPr="006C3C65" w:rsidRDefault="005C79A4" w:rsidP="008F022B">
            <w:pPr>
              <w:spacing w:line="360" w:lineRule="auto"/>
              <w:jc w:val="center"/>
              <w:rPr>
                <w:rFonts w:ascii="Arial" w:hAnsi="Arial" w:cs="Arial"/>
                <w:b/>
                <w:sz w:val="20"/>
                <w:szCs w:val="20"/>
              </w:rPr>
            </w:pPr>
            <w:r>
              <w:rPr>
                <w:rFonts w:ascii="Arial" w:hAnsi="Arial" w:cs="Arial"/>
                <w:b/>
                <w:sz w:val="20"/>
                <w:szCs w:val="20"/>
              </w:rPr>
              <w:t>Concepto de la Observación</w:t>
            </w:r>
          </w:p>
        </w:tc>
        <w:tc>
          <w:tcPr>
            <w:tcW w:w="1516" w:type="pct"/>
            <w:shd w:val="clear" w:color="auto" w:fill="D0CECE"/>
            <w:vAlign w:val="center"/>
          </w:tcPr>
          <w:p w14:paraId="5C7135B1" w14:textId="77777777" w:rsidR="005C79A4" w:rsidRDefault="005C79A4" w:rsidP="0082243C">
            <w:pPr>
              <w:jc w:val="center"/>
              <w:rPr>
                <w:rFonts w:ascii="Arial" w:hAnsi="Arial" w:cs="Arial"/>
                <w:b/>
                <w:sz w:val="20"/>
                <w:szCs w:val="20"/>
              </w:rPr>
            </w:pPr>
            <w:r>
              <w:rPr>
                <w:rFonts w:ascii="Arial" w:hAnsi="Arial" w:cs="Arial"/>
                <w:b/>
                <w:sz w:val="20"/>
                <w:szCs w:val="20"/>
              </w:rPr>
              <w:t>Síntesis de</w:t>
            </w:r>
          </w:p>
          <w:p w14:paraId="1DB62BE8" w14:textId="6B6D5560" w:rsidR="005C79A4" w:rsidRDefault="005C79A4" w:rsidP="0082243C">
            <w:pPr>
              <w:jc w:val="center"/>
              <w:rPr>
                <w:rFonts w:ascii="Arial" w:hAnsi="Arial" w:cs="Arial"/>
                <w:b/>
                <w:sz w:val="20"/>
                <w:szCs w:val="20"/>
              </w:rPr>
            </w:pPr>
            <w:r>
              <w:rPr>
                <w:rFonts w:ascii="Arial" w:hAnsi="Arial" w:cs="Arial"/>
                <w:b/>
                <w:sz w:val="20"/>
                <w:szCs w:val="20"/>
              </w:rPr>
              <w:t xml:space="preserve"> Justificaciones y</w:t>
            </w:r>
          </w:p>
          <w:p w14:paraId="5143ECE7" w14:textId="2D8D3850" w:rsidR="008F022B" w:rsidRPr="006C3C65" w:rsidRDefault="005C79A4" w:rsidP="008F022B">
            <w:pPr>
              <w:spacing w:line="360" w:lineRule="auto"/>
              <w:jc w:val="center"/>
              <w:rPr>
                <w:rFonts w:ascii="Arial" w:hAnsi="Arial" w:cs="Arial"/>
                <w:b/>
                <w:sz w:val="20"/>
                <w:szCs w:val="20"/>
              </w:rPr>
            </w:pPr>
            <w:r>
              <w:rPr>
                <w:rFonts w:ascii="Arial" w:hAnsi="Arial" w:cs="Arial"/>
                <w:b/>
                <w:sz w:val="20"/>
                <w:szCs w:val="20"/>
              </w:rPr>
              <w:t xml:space="preserve"> Aclaraciones</w:t>
            </w:r>
          </w:p>
        </w:tc>
        <w:tc>
          <w:tcPr>
            <w:tcW w:w="1137" w:type="pct"/>
            <w:shd w:val="clear" w:color="auto" w:fill="D0CECE"/>
            <w:vAlign w:val="center"/>
          </w:tcPr>
          <w:p w14:paraId="51AFA955" w14:textId="77777777" w:rsidR="005C79A4" w:rsidRDefault="005C79A4" w:rsidP="0082243C">
            <w:pPr>
              <w:rPr>
                <w:rFonts w:ascii="Arial" w:hAnsi="Arial" w:cs="Arial"/>
                <w:b/>
                <w:sz w:val="20"/>
                <w:szCs w:val="20"/>
              </w:rPr>
            </w:pPr>
            <w:r>
              <w:rPr>
                <w:rFonts w:ascii="Arial" w:hAnsi="Arial" w:cs="Arial"/>
                <w:b/>
                <w:sz w:val="20"/>
                <w:szCs w:val="20"/>
              </w:rPr>
              <w:t>Acción Promovida/</w:t>
            </w:r>
          </w:p>
          <w:p w14:paraId="12120394" w14:textId="58CD2921" w:rsidR="008F022B" w:rsidRPr="005C79A4" w:rsidRDefault="005C79A4" w:rsidP="005C79A4">
            <w:pPr>
              <w:spacing w:line="360" w:lineRule="auto"/>
              <w:jc w:val="center"/>
              <w:rPr>
                <w:rFonts w:ascii="Arial" w:hAnsi="Arial" w:cs="Arial"/>
                <w:b/>
                <w:sz w:val="20"/>
                <w:szCs w:val="20"/>
              </w:rPr>
            </w:pPr>
            <w:r>
              <w:rPr>
                <w:rFonts w:ascii="Arial" w:hAnsi="Arial" w:cs="Arial"/>
                <w:b/>
                <w:sz w:val="20"/>
                <w:szCs w:val="20"/>
              </w:rPr>
              <w:t>Recomendación</w:t>
            </w:r>
          </w:p>
        </w:tc>
      </w:tr>
      <w:tr w:rsidR="008F022B" w:rsidRPr="006C3C65" w14:paraId="79B7AFB7" w14:textId="77777777" w:rsidTr="005C79A4">
        <w:trPr>
          <w:jc w:val="center"/>
        </w:trPr>
        <w:tc>
          <w:tcPr>
            <w:tcW w:w="757" w:type="pct"/>
          </w:tcPr>
          <w:p w14:paraId="5E2FAC6F"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Resultado: 1</w:t>
            </w:r>
          </w:p>
          <w:p w14:paraId="65F70CFE" w14:textId="524F2051"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Observación: 1</w:t>
            </w:r>
          </w:p>
        </w:tc>
        <w:tc>
          <w:tcPr>
            <w:tcW w:w="1591" w:type="pct"/>
          </w:tcPr>
          <w:p w14:paraId="51BA50FA" w14:textId="210457E6" w:rsidR="008F022B" w:rsidRPr="006C3C65" w:rsidRDefault="008F022B"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73C16574" w14:textId="0B977735" w:rsidR="008F022B" w:rsidRPr="00247885" w:rsidRDefault="00247885" w:rsidP="008E30BF">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 xml:space="preserve">Mediante oficio número UTCHETUMAL/REC/0283/2020 de fecha 05 de octubre de 2020, </w:t>
            </w:r>
            <w:r w:rsidRPr="00247885">
              <w:rPr>
                <w:rFonts w:ascii="Arial" w:hAnsi="Arial" w:cs="Arial"/>
                <w:sz w:val="16"/>
                <w:szCs w:val="16"/>
              </w:rPr>
              <w:lastRenderedPageBreak/>
              <w:t>se</w:t>
            </w:r>
            <w:r>
              <w:rPr>
                <w:rFonts w:ascii="Arial" w:hAnsi="Arial" w:cs="Arial"/>
                <w:sz w:val="16"/>
                <w:szCs w:val="16"/>
              </w:rPr>
              <w:t xml:space="preserve"> argumenta y anexa documentación que justifica el gasto</w:t>
            </w:r>
          </w:p>
        </w:tc>
        <w:tc>
          <w:tcPr>
            <w:tcW w:w="1137" w:type="pct"/>
          </w:tcPr>
          <w:p w14:paraId="5D5DFCCA" w14:textId="606EE184" w:rsidR="008F022B" w:rsidRPr="006C3C65" w:rsidRDefault="00247885" w:rsidP="00247885">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r w:rsidR="008F022B" w:rsidRPr="006C3C65" w14:paraId="109CC8D2" w14:textId="77777777" w:rsidTr="005C79A4">
        <w:trPr>
          <w:jc w:val="center"/>
        </w:trPr>
        <w:tc>
          <w:tcPr>
            <w:tcW w:w="757" w:type="pct"/>
          </w:tcPr>
          <w:p w14:paraId="16DCF39F"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57AE338" w14:textId="40BAF6F4"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Observación: 2</w:t>
            </w:r>
          </w:p>
        </w:tc>
        <w:tc>
          <w:tcPr>
            <w:tcW w:w="1591" w:type="pct"/>
          </w:tcPr>
          <w:p w14:paraId="466BA79F" w14:textId="2B855B5A" w:rsidR="008F022B" w:rsidRPr="006C3C65" w:rsidRDefault="008F022B"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2B0A5528" w14:textId="0A023F6D" w:rsidR="008F022B" w:rsidRPr="006C3C65" w:rsidRDefault="0072521E" w:rsidP="008E30BF">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4671A391" w14:textId="1C68EBF9"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8F022B" w:rsidRPr="006C3C65" w14:paraId="4D272293" w14:textId="77777777" w:rsidTr="005C79A4">
        <w:trPr>
          <w:jc w:val="center"/>
        </w:trPr>
        <w:tc>
          <w:tcPr>
            <w:tcW w:w="757" w:type="pct"/>
          </w:tcPr>
          <w:p w14:paraId="69D0DD47"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CC5E774" w14:textId="394C723B"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3</w:t>
            </w:r>
          </w:p>
        </w:tc>
        <w:tc>
          <w:tcPr>
            <w:tcW w:w="1591" w:type="pct"/>
          </w:tcPr>
          <w:p w14:paraId="1F4D0DE2" w14:textId="20AC009C"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6A1A482D" w14:textId="26314055" w:rsidR="008F022B" w:rsidRPr="006C3C65" w:rsidRDefault="0072521E" w:rsidP="008E30BF">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0D4FE594" w14:textId="18401761"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8F022B" w:rsidRPr="006C3C65" w14:paraId="16EA8C11" w14:textId="77777777" w:rsidTr="005C79A4">
        <w:trPr>
          <w:jc w:val="center"/>
        </w:trPr>
        <w:tc>
          <w:tcPr>
            <w:tcW w:w="757" w:type="pct"/>
          </w:tcPr>
          <w:p w14:paraId="71664A00"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7C31D1B7" w14:textId="3C0B1810"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4</w:t>
            </w:r>
          </w:p>
        </w:tc>
        <w:tc>
          <w:tcPr>
            <w:tcW w:w="1591" w:type="pct"/>
          </w:tcPr>
          <w:p w14:paraId="1E475317" w14:textId="6E32D3EC" w:rsidR="007F7A88" w:rsidRPr="006C3C65" w:rsidRDefault="007F7A88" w:rsidP="008F022B">
            <w:pPr>
              <w:spacing w:line="360" w:lineRule="auto"/>
              <w:jc w:val="both"/>
              <w:rPr>
                <w:rFonts w:ascii="Arial" w:hAnsi="Arial" w:cs="Arial"/>
                <w:bCs/>
                <w:color w:val="000000"/>
                <w:sz w:val="16"/>
                <w:szCs w:val="16"/>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314B6BB4" w14:textId="18689F80" w:rsidR="008F022B" w:rsidRPr="006C3C65" w:rsidRDefault="008E30BF" w:rsidP="008E30BF">
            <w:pPr>
              <w:spacing w:line="360" w:lineRule="auto"/>
              <w:ind w:right="190"/>
              <w:jc w:val="both"/>
              <w:rPr>
                <w:rFonts w:ascii="Arial" w:hAnsi="Arial" w:cs="Arial"/>
                <w:color w:val="000000"/>
                <w:sz w:val="16"/>
                <w:szCs w:val="16"/>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356FA3C5" w14:textId="7C35777E" w:rsidR="008F022B" w:rsidRPr="006C3C65" w:rsidRDefault="005C79A4" w:rsidP="005C79A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8F022B" w:rsidRPr="006C3C65" w14:paraId="2DC8A317" w14:textId="77777777" w:rsidTr="005C79A4">
        <w:trPr>
          <w:jc w:val="center"/>
        </w:trPr>
        <w:tc>
          <w:tcPr>
            <w:tcW w:w="757" w:type="pct"/>
          </w:tcPr>
          <w:p w14:paraId="3F0C374D"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2B2579E" w14:textId="7BCF84B5"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5</w:t>
            </w:r>
          </w:p>
        </w:tc>
        <w:tc>
          <w:tcPr>
            <w:tcW w:w="1591" w:type="pct"/>
          </w:tcPr>
          <w:p w14:paraId="1ED82FA7" w14:textId="0B78E1BF" w:rsidR="007F7A88" w:rsidRPr="006C3C65" w:rsidRDefault="007F7A88" w:rsidP="008F022B">
            <w:pPr>
              <w:spacing w:line="360" w:lineRule="auto"/>
              <w:jc w:val="both"/>
              <w:rPr>
                <w:rFonts w:ascii="Arial" w:hAnsi="Arial" w:cs="Arial"/>
                <w:bCs/>
                <w:color w:val="000000"/>
                <w:sz w:val="16"/>
                <w:szCs w:val="16"/>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66A8D8AE" w14:textId="164FC658" w:rsidR="008F022B" w:rsidRPr="006C3C65" w:rsidRDefault="0061512A" w:rsidP="0061512A">
            <w:pPr>
              <w:spacing w:line="360" w:lineRule="auto"/>
              <w:ind w:right="190"/>
              <w:jc w:val="both"/>
              <w:rPr>
                <w:rFonts w:ascii="Arial" w:hAnsi="Arial" w:cs="Arial"/>
                <w:color w:val="000000"/>
                <w:sz w:val="16"/>
                <w:szCs w:val="16"/>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768D8232" w14:textId="3C4430E2" w:rsidR="008F022B" w:rsidRPr="006C3C65" w:rsidRDefault="005C79A4" w:rsidP="005C79A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8F022B" w:rsidRPr="006C3C65" w14:paraId="2870808B" w14:textId="77777777" w:rsidTr="005C79A4">
        <w:trPr>
          <w:jc w:val="center"/>
        </w:trPr>
        <w:tc>
          <w:tcPr>
            <w:tcW w:w="757" w:type="pct"/>
          </w:tcPr>
          <w:p w14:paraId="7154BEC8" w14:textId="65E57A6E" w:rsidR="008E30BF" w:rsidRDefault="008F022B" w:rsidP="00014271">
            <w:pPr>
              <w:spacing w:line="360" w:lineRule="auto"/>
              <w:rPr>
                <w:rFonts w:ascii="Arial" w:hAnsi="Arial" w:cs="Arial"/>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6921B9B" w14:textId="72B0525D"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6</w:t>
            </w:r>
          </w:p>
        </w:tc>
        <w:tc>
          <w:tcPr>
            <w:tcW w:w="1591" w:type="pct"/>
          </w:tcPr>
          <w:p w14:paraId="2E39B5BE" w14:textId="3CA90269" w:rsidR="007F7A88" w:rsidRPr="006C3C65" w:rsidRDefault="007F7A88" w:rsidP="008F022B">
            <w:pPr>
              <w:spacing w:line="360" w:lineRule="auto"/>
              <w:jc w:val="both"/>
              <w:rPr>
                <w:rFonts w:ascii="Arial" w:hAnsi="Arial" w:cs="Arial"/>
                <w:bCs/>
                <w:color w:val="000000"/>
                <w:sz w:val="16"/>
                <w:szCs w:val="16"/>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76FE08D8" w14:textId="5EE915E0" w:rsidR="008F022B" w:rsidRPr="006C3C65" w:rsidRDefault="0061512A" w:rsidP="0061512A">
            <w:pPr>
              <w:spacing w:line="360" w:lineRule="auto"/>
              <w:ind w:right="190"/>
              <w:jc w:val="both"/>
              <w:rPr>
                <w:rFonts w:ascii="Arial" w:hAnsi="Arial" w:cs="Arial"/>
                <w:color w:val="000000"/>
                <w:sz w:val="16"/>
                <w:szCs w:val="16"/>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0AA649F9" w14:textId="6B315C2D" w:rsidR="008F022B" w:rsidRPr="006C3C65" w:rsidRDefault="005C79A4" w:rsidP="005C79A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8F022B" w:rsidRPr="006C3C65" w14:paraId="5075D67E" w14:textId="77777777" w:rsidTr="005C79A4">
        <w:trPr>
          <w:jc w:val="center"/>
        </w:trPr>
        <w:tc>
          <w:tcPr>
            <w:tcW w:w="757" w:type="pct"/>
          </w:tcPr>
          <w:p w14:paraId="7F0018FA"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41CB2FC6" w14:textId="391B3095"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7</w:t>
            </w:r>
          </w:p>
        </w:tc>
        <w:tc>
          <w:tcPr>
            <w:tcW w:w="1591" w:type="pct"/>
          </w:tcPr>
          <w:p w14:paraId="2AF489A3" w14:textId="44C1A24D"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0250E95E" w14:textId="226FADF6" w:rsidR="008F022B" w:rsidRPr="006C3C65" w:rsidRDefault="00F536C3" w:rsidP="00A65084">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w:t>
            </w:r>
            <w:r>
              <w:rPr>
                <w:rFonts w:ascii="Arial" w:hAnsi="Arial" w:cs="Arial"/>
                <w:sz w:val="16"/>
                <w:szCs w:val="16"/>
              </w:rPr>
              <w:lastRenderedPageBreak/>
              <w:t>documentación que justifica el gasto</w:t>
            </w:r>
          </w:p>
        </w:tc>
        <w:tc>
          <w:tcPr>
            <w:tcW w:w="1137" w:type="pct"/>
          </w:tcPr>
          <w:p w14:paraId="751562A2" w14:textId="6F3AD256"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r w:rsidR="008F022B" w:rsidRPr="006C3C65" w14:paraId="21588CE8" w14:textId="77777777" w:rsidTr="005C79A4">
        <w:trPr>
          <w:jc w:val="center"/>
        </w:trPr>
        <w:tc>
          <w:tcPr>
            <w:tcW w:w="757" w:type="pct"/>
          </w:tcPr>
          <w:p w14:paraId="53B27112"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7FA89C72" w14:textId="015270EA"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8</w:t>
            </w:r>
          </w:p>
        </w:tc>
        <w:tc>
          <w:tcPr>
            <w:tcW w:w="1591" w:type="pct"/>
          </w:tcPr>
          <w:p w14:paraId="0286CA9D" w14:textId="598026B0"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08178CA1" w14:textId="551AC697" w:rsidR="008F022B" w:rsidRPr="006C3C65" w:rsidRDefault="00C5404B" w:rsidP="00C5404B">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0A7ABAAF" w14:textId="4D44804B"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8F022B" w:rsidRPr="006C3C65" w14:paraId="35E35FFE" w14:textId="77777777" w:rsidTr="005C79A4">
        <w:trPr>
          <w:jc w:val="center"/>
        </w:trPr>
        <w:tc>
          <w:tcPr>
            <w:tcW w:w="757" w:type="pct"/>
          </w:tcPr>
          <w:p w14:paraId="5D22537C"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8E99FA1" w14:textId="7D1C1AF1"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9</w:t>
            </w:r>
          </w:p>
        </w:tc>
        <w:tc>
          <w:tcPr>
            <w:tcW w:w="1591" w:type="pct"/>
          </w:tcPr>
          <w:p w14:paraId="059DA654" w14:textId="7D31E711"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0C0298E5" w14:textId="286CA82F" w:rsidR="008F022B" w:rsidRPr="006C3C65" w:rsidRDefault="00C5404B" w:rsidP="00C5404B">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5AB03B64" w14:textId="5E568330"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8F022B" w:rsidRPr="006C3C65" w14:paraId="6CDFC0F1" w14:textId="77777777" w:rsidTr="005C79A4">
        <w:trPr>
          <w:jc w:val="center"/>
        </w:trPr>
        <w:tc>
          <w:tcPr>
            <w:tcW w:w="757" w:type="pct"/>
          </w:tcPr>
          <w:p w14:paraId="6EE665FE"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7E3AF7F" w14:textId="07D1910F"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10</w:t>
            </w:r>
          </w:p>
        </w:tc>
        <w:tc>
          <w:tcPr>
            <w:tcW w:w="1591" w:type="pct"/>
          </w:tcPr>
          <w:p w14:paraId="14D0561C" w14:textId="46C73A23"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178421C7" w14:textId="142D9552" w:rsidR="008F022B" w:rsidRPr="006C3C65" w:rsidRDefault="00C5404B" w:rsidP="00C5404B">
            <w:pPr>
              <w:spacing w:line="360" w:lineRule="auto"/>
              <w:ind w:right="190"/>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43108C36" w14:textId="5FC659C9" w:rsidR="008F022B" w:rsidRPr="006C3C65" w:rsidRDefault="005C79A4" w:rsidP="005C79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8F022B" w:rsidRPr="006C3C65" w14:paraId="5A80861E" w14:textId="77777777" w:rsidTr="005C79A4">
        <w:trPr>
          <w:jc w:val="center"/>
        </w:trPr>
        <w:tc>
          <w:tcPr>
            <w:tcW w:w="757" w:type="pct"/>
          </w:tcPr>
          <w:p w14:paraId="5EF9C8C6"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F982B13" w14:textId="5DE6E724"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11</w:t>
            </w:r>
          </w:p>
        </w:tc>
        <w:tc>
          <w:tcPr>
            <w:tcW w:w="1591" w:type="pct"/>
          </w:tcPr>
          <w:p w14:paraId="7BB934E4" w14:textId="652B93C6"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0B2F097D" w14:textId="7332A33F" w:rsidR="008F022B" w:rsidRPr="00A03C87" w:rsidRDefault="005C79A4" w:rsidP="00A03C87">
            <w:pPr>
              <w:spacing w:line="360" w:lineRule="auto"/>
              <w:ind w:right="190"/>
              <w:jc w:val="both"/>
              <w:rPr>
                <w:rFonts w:ascii="Arial" w:hAnsi="Arial" w:cs="Arial"/>
                <w:color w:val="000000"/>
                <w:sz w:val="16"/>
                <w:szCs w:val="16"/>
                <w:highlight w:val="yellow"/>
                <w:lang w:eastAsia="es-MX"/>
              </w:rPr>
            </w:pPr>
            <w:r w:rsidRPr="00A03C87">
              <w:rPr>
                <w:rFonts w:ascii="Arial" w:hAnsi="Arial" w:cs="Arial"/>
                <w:sz w:val="16"/>
                <w:szCs w:val="16"/>
              </w:rPr>
              <w:t>Mediante oficio número UTCHETUMAL/REC/0283/2020 de fecha 05 de octubre de 2020, se argumenta y anexa documentación que justifica el gasto, sin embargo es necesario fortalecer los controles internos</w:t>
            </w:r>
          </w:p>
        </w:tc>
        <w:tc>
          <w:tcPr>
            <w:tcW w:w="1137" w:type="pct"/>
          </w:tcPr>
          <w:p w14:paraId="268BC13A" w14:textId="10708E68" w:rsidR="008F022B" w:rsidRPr="006C3C65" w:rsidRDefault="005C79A4" w:rsidP="005C79A4">
            <w:pPr>
              <w:spacing w:line="360" w:lineRule="auto"/>
              <w:jc w:val="center"/>
              <w:rPr>
                <w:rFonts w:ascii="Arial" w:hAnsi="Arial" w:cs="Arial"/>
                <w:bCs/>
                <w:color w:val="000000"/>
                <w:sz w:val="16"/>
                <w:szCs w:val="16"/>
                <w:highlight w:val="yellow"/>
                <w:lang w:eastAsia="es-MX"/>
              </w:rPr>
            </w:pPr>
            <w:r w:rsidRPr="005C79A4">
              <w:rPr>
                <w:rFonts w:ascii="Arial" w:hAnsi="Arial" w:cs="Arial"/>
                <w:bCs/>
                <w:color w:val="000000"/>
                <w:sz w:val="16"/>
                <w:szCs w:val="16"/>
                <w:lang w:eastAsia="es-MX"/>
              </w:rPr>
              <w:t>Recomendación</w:t>
            </w:r>
          </w:p>
        </w:tc>
      </w:tr>
      <w:tr w:rsidR="008F022B" w:rsidRPr="006C3C65" w14:paraId="0B95A23C" w14:textId="77777777" w:rsidTr="005C79A4">
        <w:trPr>
          <w:jc w:val="center"/>
        </w:trPr>
        <w:tc>
          <w:tcPr>
            <w:tcW w:w="757" w:type="pct"/>
          </w:tcPr>
          <w:p w14:paraId="0FA601A5"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6E99DB20" w14:textId="504C0622"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12</w:t>
            </w:r>
          </w:p>
        </w:tc>
        <w:tc>
          <w:tcPr>
            <w:tcW w:w="1591" w:type="pct"/>
          </w:tcPr>
          <w:p w14:paraId="1F783FB5" w14:textId="1EDC3DFE"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6330B794" w14:textId="6D3F2D77" w:rsidR="008F022B" w:rsidRPr="006C3C65" w:rsidRDefault="00A03C87" w:rsidP="008F022B">
            <w:pPr>
              <w:spacing w:line="360" w:lineRule="auto"/>
              <w:jc w:val="both"/>
              <w:rPr>
                <w:rFonts w:ascii="Arial" w:hAnsi="Arial" w:cs="Arial"/>
                <w:color w:val="000000"/>
                <w:sz w:val="16"/>
                <w:szCs w:val="16"/>
                <w:highlight w:val="yellow"/>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 sin embargo es necesario fortalecer los controles internos</w:t>
            </w:r>
          </w:p>
        </w:tc>
        <w:tc>
          <w:tcPr>
            <w:tcW w:w="1137" w:type="pct"/>
          </w:tcPr>
          <w:p w14:paraId="5EFF84C7" w14:textId="47182CE1" w:rsidR="008F022B" w:rsidRPr="006C3C65" w:rsidRDefault="00A03C87" w:rsidP="00A03C87">
            <w:pPr>
              <w:spacing w:line="360" w:lineRule="auto"/>
              <w:jc w:val="center"/>
              <w:rPr>
                <w:rFonts w:ascii="Arial" w:hAnsi="Arial" w:cs="Arial"/>
                <w:bCs/>
                <w:color w:val="000000"/>
                <w:sz w:val="16"/>
                <w:szCs w:val="16"/>
                <w:highlight w:val="yellow"/>
                <w:lang w:eastAsia="es-MX"/>
              </w:rPr>
            </w:pPr>
            <w:r w:rsidRPr="005C79A4">
              <w:rPr>
                <w:rFonts w:ascii="Arial" w:hAnsi="Arial" w:cs="Arial"/>
                <w:bCs/>
                <w:color w:val="000000"/>
                <w:sz w:val="16"/>
                <w:szCs w:val="16"/>
                <w:lang w:eastAsia="es-MX"/>
              </w:rPr>
              <w:t>Recomendación</w:t>
            </w:r>
          </w:p>
        </w:tc>
      </w:tr>
      <w:tr w:rsidR="008F022B" w:rsidRPr="006C3C65" w14:paraId="1F7A4FE5" w14:textId="77777777" w:rsidTr="005C79A4">
        <w:trPr>
          <w:jc w:val="center"/>
        </w:trPr>
        <w:tc>
          <w:tcPr>
            <w:tcW w:w="757" w:type="pct"/>
          </w:tcPr>
          <w:p w14:paraId="067D8668"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899F683" w14:textId="1ADDC242"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13</w:t>
            </w:r>
          </w:p>
        </w:tc>
        <w:tc>
          <w:tcPr>
            <w:tcW w:w="1591" w:type="pct"/>
          </w:tcPr>
          <w:p w14:paraId="6592B1F1" w14:textId="5A59D2C9"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47C146CA" w14:textId="7EB936D2" w:rsidR="008F022B" w:rsidRPr="006C3C65" w:rsidRDefault="00A03C87" w:rsidP="008F022B">
            <w:pPr>
              <w:spacing w:line="360" w:lineRule="auto"/>
              <w:jc w:val="both"/>
              <w:rPr>
                <w:rFonts w:ascii="Arial" w:hAnsi="Arial" w:cs="Arial"/>
                <w:color w:val="000000"/>
                <w:sz w:val="16"/>
                <w:szCs w:val="16"/>
                <w:highlight w:val="yellow"/>
                <w:lang w:eastAsia="es-MX"/>
              </w:rPr>
            </w:pPr>
            <w:r w:rsidRPr="00A03C87">
              <w:rPr>
                <w:rFonts w:ascii="Arial" w:hAnsi="Arial" w:cs="Arial"/>
                <w:sz w:val="16"/>
                <w:szCs w:val="16"/>
              </w:rPr>
              <w:t xml:space="preserve">Mediante oficio número UTCHETUMAL/REC/0283/2020 de fecha 05 de octubre de 2020, se argumenta y anexa documentación </w:t>
            </w:r>
            <w:r w:rsidRPr="00A03C87">
              <w:rPr>
                <w:rFonts w:ascii="Arial" w:hAnsi="Arial" w:cs="Arial"/>
                <w:sz w:val="16"/>
                <w:szCs w:val="16"/>
              </w:rPr>
              <w:lastRenderedPageBreak/>
              <w:t>que justifica el gasto, sin embargo es necesario fortalecer los controles internos</w:t>
            </w:r>
          </w:p>
        </w:tc>
        <w:tc>
          <w:tcPr>
            <w:tcW w:w="1137" w:type="pct"/>
          </w:tcPr>
          <w:p w14:paraId="5CC57DDC" w14:textId="7AE15060" w:rsidR="008F022B" w:rsidRPr="006C3C65" w:rsidRDefault="00A03C87" w:rsidP="00A03C87">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Recomendación</w:t>
            </w:r>
          </w:p>
        </w:tc>
      </w:tr>
      <w:tr w:rsidR="008F022B" w:rsidRPr="006C3C65" w14:paraId="0EABE0D9" w14:textId="77777777" w:rsidTr="005C79A4">
        <w:trPr>
          <w:jc w:val="center"/>
        </w:trPr>
        <w:tc>
          <w:tcPr>
            <w:tcW w:w="757" w:type="pct"/>
          </w:tcPr>
          <w:p w14:paraId="3257B80B"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6A3C4C25" w14:textId="142CED4A"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14</w:t>
            </w:r>
          </w:p>
        </w:tc>
        <w:tc>
          <w:tcPr>
            <w:tcW w:w="1591" w:type="pct"/>
          </w:tcPr>
          <w:p w14:paraId="26421297" w14:textId="0E1CEE83" w:rsidR="007F7A88" w:rsidRPr="006C3C65" w:rsidRDefault="007F7A88" w:rsidP="008F022B">
            <w:pPr>
              <w:spacing w:line="360" w:lineRule="auto"/>
              <w:jc w:val="both"/>
              <w:rPr>
                <w:rFonts w:ascii="Arial" w:hAnsi="Arial" w:cs="Arial"/>
                <w:bCs/>
                <w:color w:val="000000"/>
                <w:sz w:val="16"/>
                <w:szCs w:val="16"/>
                <w:highlight w:val="yellow"/>
                <w:lang w:eastAsia="es-MX"/>
              </w:rPr>
            </w:pPr>
            <w:r w:rsidRPr="007F1F47">
              <w:rPr>
                <w:rFonts w:ascii="Arial" w:hAnsi="Arial" w:cs="Arial"/>
                <w:color w:val="000000"/>
                <w:sz w:val="16"/>
                <w:szCs w:val="16"/>
                <w:lang w:eastAsia="es-MX"/>
              </w:rPr>
              <w:t>Falta de autorización o justificación de las erogaciones.</w:t>
            </w:r>
          </w:p>
        </w:tc>
        <w:tc>
          <w:tcPr>
            <w:tcW w:w="1516" w:type="pct"/>
          </w:tcPr>
          <w:p w14:paraId="4FCFFAF4" w14:textId="38C61E3F" w:rsidR="008F022B" w:rsidRPr="006C3C65" w:rsidRDefault="00A03C87" w:rsidP="008F022B">
            <w:pPr>
              <w:spacing w:line="360" w:lineRule="auto"/>
              <w:jc w:val="both"/>
              <w:rPr>
                <w:rFonts w:ascii="Arial" w:hAnsi="Arial" w:cs="Arial"/>
                <w:color w:val="000000"/>
                <w:sz w:val="16"/>
                <w:szCs w:val="16"/>
                <w:highlight w:val="yellow"/>
                <w:lang w:eastAsia="es-MX"/>
              </w:rPr>
            </w:pPr>
            <w:r w:rsidRPr="00A03C87">
              <w:rPr>
                <w:rFonts w:ascii="Arial" w:hAnsi="Arial" w:cs="Arial"/>
                <w:sz w:val="16"/>
                <w:szCs w:val="16"/>
              </w:rPr>
              <w:t>Mediante oficio número UTCHETUMAL/REC/0283/2020 de fecha 05 de octubre de 2020, se argumenta y anexa documentación que justifica el gasto, sin embargo es necesario fortalecer los controles internos</w:t>
            </w:r>
          </w:p>
        </w:tc>
        <w:tc>
          <w:tcPr>
            <w:tcW w:w="1137" w:type="pct"/>
          </w:tcPr>
          <w:p w14:paraId="78DB4325" w14:textId="72FE2123" w:rsidR="008F022B" w:rsidRPr="006C3C65" w:rsidRDefault="00A03C87" w:rsidP="00A03C87">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8F022B" w:rsidRPr="006C3C65" w14:paraId="438819F7" w14:textId="77777777" w:rsidTr="008172DE">
        <w:trPr>
          <w:jc w:val="center"/>
        </w:trPr>
        <w:tc>
          <w:tcPr>
            <w:tcW w:w="757" w:type="pct"/>
          </w:tcPr>
          <w:p w14:paraId="72DDA8CA" w14:textId="77777777"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2</w:t>
            </w:r>
          </w:p>
          <w:p w14:paraId="3CA143EB" w14:textId="5B09209A" w:rsidR="008F022B" w:rsidRPr="006C3C65" w:rsidRDefault="008F022B" w:rsidP="00014271">
            <w:pPr>
              <w:spacing w:line="360" w:lineRule="auto"/>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15</w:t>
            </w:r>
          </w:p>
        </w:tc>
        <w:tc>
          <w:tcPr>
            <w:tcW w:w="1591" w:type="pct"/>
          </w:tcPr>
          <w:p w14:paraId="11B77600" w14:textId="7C07C6A0" w:rsidR="007F7A88" w:rsidRPr="006C3C65" w:rsidRDefault="007F7A88" w:rsidP="008F022B">
            <w:pPr>
              <w:spacing w:line="360" w:lineRule="auto"/>
              <w:jc w:val="both"/>
              <w:rPr>
                <w:rFonts w:ascii="Arial" w:hAnsi="Arial" w:cs="Arial"/>
                <w:bCs/>
                <w:color w:val="000000"/>
                <w:sz w:val="16"/>
                <w:szCs w:val="16"/>
                <w:highlight w:val="yellow"/>
                <w:lang w:eastAsia="es-MX"/>
              </w:rPr>
            </w:pPr>
            <w:r w:rsidRPr="001C7DF0">
              <w:rPr>
                <w:rFonts w:ascii="Arial" w:hAnsi="Arial" w:cs="Arial"/>
                <w:color w:val="000000"/>
                <w:sz w:val="16"/>
                <w:szCs w:val="16"/>
                <w:lang w:eastAsia="es-MX"/>
              </w:rPr>
              <w:t>Deficiencias en el procedimiento de adquisición o adjudicaciones fuera de norma</w:t>
            </w:r>
          </w:p>
        </w:tc>
        <w:tc>
          <w:tcPr>
            <w:tcW w:w="1516" w:type="pct"/>
          </w:tcPr>
          <w:p w14:paraId="4636997E" w14:textId="17A08A82" w:rsidR="008F022B" w:rsidRPr="006C3C65" w:rsidRDefault="00A03C87" w:rsidP="008172DE">
            <w:pPr>
              <w:spacing w:line="360" w:lineRule="auto"/>
              <w:jc w:val="both"/>
              <w:rPr>
                <w:rFonts w:ascii="Arial" w:hAnsi="Arial" w:cs="Arial"/>
                <w:color w:val="000000"/>
                <w:sz w:val="16"/>
                <w:szCs w:val="16"/>
                <w:highlight w:val="yellow"/>
                <w:lang w:eastAsia="es-MX"/>
              </w:rPr>
            </w:pPr>
            <w:r w:rsidRPr="00A03C87">
              <w:rPr>
                <w:rFonts w:ascii="Arial" w:hAnsi="Arial" w:cs="Arial"/>
                <w:sz w:val="16"/>
                <w:szCs w:val="16"/>
              </w:rPr>
              <w:t>Mediante oficio número UTCHETUMAL/REC/0283/2020 de fecha 05 de octubre de 2020, se arg</w:t>
            </w:r>
            <w:r w:rsidR="008172DE">
              <w:rPr>
                <w:rFonts w:ascii="Arial" w:hAnsi="Arial" w:cs="Arial"/>
                <w:sz w:val="16"/>
                <w:szCs w:val="16"/>
              </w:rPr>
              <w:t>umenta y anexa documentación para</w:t>
            </w:r>
            <w:r w:rsidRPr="00A03C87">
              <w:rPr>
                <w:rFonts w:ascii="Arial" w:hAnsi="Arial" w:cs="Arial"/>
                <w:sz w:val="16"/>
                <w:szCs w:val="16"/>
              </w:rPr>
              <w:t xml:space="preserve"> justifica</w:t>
            </w:r>
            <w:r w:rsidR="008172DE">
              <w:rPr>
                <w:rFonts w:ascii="Arial" w:hAnsi="Arial" w:cs="Arial"/>
                <w:sz w:val="16"/>
                <w:szCs w:val="16"/>
              </w:rPr>
              <w:t>r</w:t>
            </w:r>
            <w:r w:rsidRPr="00A03C87">
              <w:rPr>
                <w:rFonts w:ascii="Arial" w:hAnsi="Arial" w:cs="Arial"/>
                <w:sz w:val="16"/>
                <w:szCs w:val="16"/>
              </w:rPr>
              <w:t xml:space="preserve"> el gasto, sin embargo es</w:t>
            </w:r>
            <w:r w:rsidR="008172DE">
              <w:rPr>
                <w:rFonts w:ascii="Arial" w:hAnsi="Arial" w:cs="Arial"/>
                <w:sz w:val="16"/>
                <w:szCs w:val="16"/>
              </w:rPr>
              <w:t>ta es insuficiente</w:t>
            </w:r>
          </w:p>
        </w:tc>
        <w:tc>
          <w:tcPr>
            <w:tcW w:w="1137" w:type="pct"/>
          </w:tcPr>
          <w:p w14:paraId="37AB5928" w14:textId="206FD773" w:rsidR="008F022B" w:rsidRPr="006C3C65" w:rsidRDefault="008172DE" w:rsidP="008172DE">
            <w:pPr>
              <w:widowControl w:val="0"/>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Promoción de Responsabilidad Administrativa Sancionatoria</w:t>
            </w:r>
          </w:p>
        </w:tc>
      </w:tr>
      <w:tr w:rsidR="008F022B" w:rsidRPr="006C3C65" w14:paraId="29593E85" w14:textId="77777777" w:rsidTr="005C79A4">
        <w:trPr>
          <w:jc w:val="center"/>
        </w:trPr>
        <w:tc>
          <w:tcPr>
            <w:tcW w:w="757" w:type="pct"/>
          </w:tcPr>
          <w:p w14:paraId="5758E8AE" w14:textId="77777777"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t>Resultado: 3</w:t>
            </w:r>
          </w:p>
          <w:p w14:paraId="08E32DC9" w14:textId="545F5431"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16</w:t>
            </w:r>
          </w:p>
        </w:tc>
        <w:tc>
          <w:tcPr>
            <w:tcW w:w="1591" w:type="pct"/>
          </w:tcPr>
          <w:p w14:paraId="0E6031F1" w14:textId="1FB64DC5" w:rsidR="007F7A88" w:rsidRPr="00176E91" w:rsidRDefault="007F7A88" w:rsidP="008F022B">
            <w:pPr>
              <w:spacing w:line="360" w:lineRule="auto"/>
              <w:jc w:val="both"/>
              <w:rPr>
                <w:rFonts w:ascii="Arial" w:hAnsi="Arial" w:cs="Arial"/>
                <w:bCs/>
                <w:color w:val="000000"/>
                <w:sz w:val="16"/>
                <w:szCs w:val="16"/>
                <w:lang w:eastAsia="es-MX"/>
              </w:rPr>
            </w:pPr>
            <w:r w:rsidRPr="00176E91">
              <w:rPr>
                <w:rFonts w:ascii="Arial" w:hAnsi="Arial" w:cs="Arial"/>
                <w:color w:val="000000"/>
                <w:sz w:val="16"/>
                <w:szCs w:val="16"/>
                <w:lang w:eastAsia="es-MX"/>
              </w:rPr>
              <w:t>Falta de sistemas automatizados o deficiencias en su operación</w:t>
            </w:r>
          </w:p>
        </w:tc>
        <w:tc>
          <w:tcPr>
            <w:tcW w:w="1516" w:type="pct"/>
          </w:tcPr>
          <w:p w14:paraId="1B68ADB0" w14:textId="70961703" w:rsidR="008F022B" w:rsidRPr="00176E91" w:rsidRDefault="00F13AC1" w:rsidP="008F022B">
            <w:pPr>
              <w:spacing w:line="360" w:lineRule="auto"/>
              <w:jc w:val="both"/>
              <w:rPr>
                <w:rFonts w:ascii="Arial" w:hAnsi="Arial" w:cs="Arial"/>
                <w:color w:val="000000"/>
                <w:sz w:val="16"/>
                <w:szCs w:val="16"/>
                <w:lang w:eastAsia="es-MX"/>
              </w:rPr>
            </w:pPr>
            <w:r w:rsidRPr="00247885">
              <w:rPr>
                <w:rFonts w:ascii="Arial" w:hAnsi="Arial" w:cs="Arial"/>
                <w:sz w:val="16"/>
                <w:szCs w:val="16"/>
              </w:rPr>
              <w:t>Mediante oficio número UTCHETUMAL/REC/0283/2020 de fecha 05 de octubre de 2020, se</w:t>
            </w:r>
            <w:r>
              <w:rPr>
                <w:rFonts w:ascii="Arial" w:hAnsi="Arial" w:cs="Arial"/>
                <w:sz w:val="16"/>
                <w:szCs w:val="16"/>
              </w:rPr>
              <w:t xml:space="preserve"> argumenta y anexa documentación que justifica el gasto</w:t>
            </w:r>
          </w:p>
        </w:tc>
        <w:tc>
          <w:tcPr>
            <w:tcW w:w="1137" w:type="pct"/>
          </w:tcPr>
          <w:p w14:paraId="19DC0930" w14:textId="497061E8" w:rsidR="008F022B" w:rsidRPr="00176E91" w:rsidRDefault="00D42024" w:rsidP="00D42024">
            <w:pPr>
              <w:spacing w:line="360" w:lineRule="auto"/>
              <w:jc w:val="center"/>
              <w:rPr>
                <w:rFonts w:ascii="Arial" w:hAnsi="Arial" w:cs="Arial"/>
                <w:bCs/>
                <w:color w:val="000000"/>
                <w:sz w:val="16"/>
                <w:szCs w:val="16"/>
                <w:lang w:eastAsia="es-MX"/>
              </w:rPr>
            </w:pPr>
            <w:r>
              <w:rPr>
                <w:rFonts w:ascii="Arial" w:hAnsi="Arial" w:cs="Arial"/>
                <w:bCs/>
                <w:sz w:val="16"/>
                <w:szCs w:val="16"/>
                <w:lang w:eastAsia="es-MX"/>
              </w:rPr>
              <w:t>Solventada</w:t>
            </w:r>
          </w:p>
        </w:tc>
      </w:tr>
      <w:tr w:rsidR="008F022B" w:rsidRPr="006C3C65" w14:paraId="0BB91478" w14:textId="77777777" w:rsidTr="005C79A4">
        <w:trPr>
          <w:jc w:val="center"/>
        </w:trPr>
        <w:tc>
          <w:tcPr>
            <w:tcW w:w="757" w:type="pct"/>
          </w:tcPr>
          <w:p w14:paraId="5FC0441D" w14:textId="77777777"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t>Resultado: 4</w:t>
            </w:r>
          </w:p>
          <w:p w14:paraId="6E01F788" w14:textId="7A50FAED"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17</w:t>
            </w:r>
          </w:p>
        </w:tc>
        <w:tc>
          <w:tcPr>
            <w:tcW w:w="1591" w:type="pct"/>
          </w:tcPr>
          <w:p w14:paraId="5C8204EE" w14:textId="0B494950" w:rsidR="007F7A88" w:rsidRPr="00176E91" w:rsidRDefault="007F7A88" w:rsidP="008F022B">
            <w:pPr>
              <w:spacing w:line="360" w:lineRule="auto"/>
              <w:jc w:val="both"/>
              <w:rPr>
                <w:rFonts w:ascii="Arial" w:hAnsi="Arial" w:cs="Arial"/>
                <w:bCs/>
                <w:color w:val="000000"/>
                <w:sz w:val="16"/>
                <w:szCs w:val="16"/>
                <w:lang w:eastAsia="es-MX"/>
              </w:rPr>
            </w:pPr>
            <w:r w:rsidRPr="00176E91">
              <w:rPr>
                <w:rFonts w:ascii="Arial" w:hAnsi="Arial" w:cs="Arial"/>
                <w:color w:val="000000"/>
                <w:sz w:val="16"/>
                <w:szCs w:val="16"/>
                <w:lang w:eastAsia="es-MX"/>
              </w:rPr>
              <w:t>Falta o inadecuada formalización de contratos, convenios o pedidos</w:t>
            </w:r>
          </w:p>
        </w:tc>
        <w:tc>
          <w:tcPr>
            <w:tcW w:w="1516" w:type="pct"/>
          </w:tcPr>
          <w:p w14:paraId="0304074A" w14:textId="0EB46B41" w:rsidR="008F022B" w:rsidRPr="00176E91" w:rsidRDefault="00D42024" w:rsidP="008F022B">
            <w:pPr>
              <w:spacing w:line="360" w:lineRule="auto"/>
              <w:jc w:val="both"/>
              <w:rPr>
                <w:rFonts w:ascii="Arial" w:hAnsi="Arial" w:cs="Arial"/>
                <w:color w:val="000000"/>
                <w:sz w:val="16"/>
                <w:szCs w:val="16"/>
                <w:lang w:eastAsia="es-MX"/>
              </w:rPr>
            </w:pPr>
            <w:r w:rsidRPr="00A03C87">
              <w:rPr>
                <w:rFonts w:ascii="Arial" w:hAnsi="Arial" w:cs="Arial"/>
                <w:sz w:val="16"/>
                <w:szCs w:val="16"/>
              </w:rPr>
              <w:t>Mediante oficio número UTCHETUMAL/REC/0283/2020 de fecha 05 de octubre de 2020, se argumenta y anexa documentación que justifica el gasto, sin embargo es necesario fortalecer los controles internos</w:t>
            </w:r>
          </w:p>
        </w:tc>
        <w:tc>
          <w:tcPr>
            <w:tcW w:w="1137" w:type="pct"/>
          </w:tcPr>
          <w:p w14:paraId="4C9859C7" w14:textId="4F4B77C0" w:rsidR="008F022B" w:rsidRPr="00176E91" w:rsidRDefault="00D42024" w:rsidP="00D42024">
            <w:pPr>
              <w:spacing w:line="360" w:lineRule="auto"/>
              <w:jc w:val="center"/>
              <w:rPr>
                <w:rFonts w:ascii="Arial" w:hAnsi="Arial" w:cs="Arial"/>
                <w:bCs/>
                <w:color w:val="000000"/>
                <w:sz w:val="16"/>
                <w:szCs w:val="16"/>
                <w:lang w:eastAsia="es-MX"/>
              </w:rPr>
            </w:pPr>
            <w:r>
              <w:rPr>
                <w:rFonts w:ascii="Arial" w:hAnsi="Arial" w:cs="Arial"/>
                <w:bCs/>
                <w:sz w:val="16"/>
                <w:szCs w:val="16"/>
                <w:lang w:eastAsia="es-MX"/>
              </w:rPr>
              <w:t>Recomendación</w:t>
            </w:r>
          </w:p>
        </w:tc>
      </w:tr>
      <w:tr w:rsidR="008F022B" w:rsidRPr="006C3C65" w14:paraId="7A972209" w14:textId="77777777" w:rsidTr="005C79A4">
        <w:trPr>
          <w:jc w:val="center"/>
        </w:trPr>
        <w:tc>
          <w:tcPr>
            <w:tcW w:w="757" w:type="pct"/>
          </w:tcPr>
          <w:p w14:paraId="5652FCA9" w14:textId="77777777"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bCs/>
                <w:color w:val="000000"/>
                <w:sz w:val="16"/>
                <w:szCs w:val="16"/>
                <w:lang w:eastAsia="es-MX"/>
              </w:rPr>
              <w:t>Resultado: 5</w:t>
            </w:r>
          </w:p>
          <w:p w14:paraId="48B3BAA8" w14:textId="0A437E32" w:rsidR="008F022B" w:rsidRPr="00176E91" w:rsidRDefault="008F022B" w:rsidP="00014271">
            <w:pPr>
              <w:spacing w:line="360" w:lineRule="auto"/>
              <w:rPr>
                <w:rFonts w:ascii="Arial" w:hAnsi="Arial" w:cs="Arial"/>
                <w:bCs/>
                <w:color w:val="000000"/>
                <w:sz w:val="16"/>
                <w:szCs w:val="16"/>
                <w:lang w:eastAsia="es-MX"/>
              </w:rPr>
            </w:pPr>
            <w:r w:rsidRPr="00176E91">
              <w:rPr>
                <w:rFonts w:ascii="Arial" w:hAnsi="Arial" w:cs="Arial"/>
                <w:color w:val="000000"/>
                <w:sz w:val="16"/>
                <w:szCs w:val="16"/>
                <w:lang w:eastAsia="es-MX"/>
              </w:rPr>
              <w:t>Observación: 18</w:t>
            </w:r>
          </w:p>
          <w:p w14:paraId="320CA203" w14:textId="77777777" w:rsidR="008F022B" w:rsidRPr="00176E91" w:rsidRDefault="008F022B" w:rsidP="00014271">
            <w:pPr>
              <w:spacing w:line="360" w:lineRule="auto"/>
              <w:rPr>
                <w:rFonts w:ascii="Arial" w:hAnsi="Arial" w:cs="Arial"/>
                <w:bCs/>
                <w:color w:val="000000"/>
                <w:sz w:val="16"/>
                <w:szCs w:val="16"/>
                <w:lang w:eastAsia="es-MX"/>
              </w:rPr>
            </w:pPr>
          </w:p>
        </w:tc>
        <w:tc>
          <w:tcPr>
            <w:tcW w:w="1591" w:type="pct"/>
          </w:tcPr>
          <w:p w14:paraId="603C2BFB" w14:textId="3226E234" w:rsidR="007F7A88" w:rsidRPr="00176E91" w:rsidRDefault="007F7A88" w:rsidP="007F7A88">
            <w:pPr>
              <w:spacing w:line="360" w:lineRule="auto"/>
              <w:jc w:val="both"/>
              <w:rPr>
                <w:rFonts w:ascii="Arial" w:hAnsi="Arial" w:cs="Arial"/>
                <w:color w:val="000000"/>
                <w:sz w:val="16"/>
                <w:szCs w:val="16"/>
                <w:lang w:eastAsia="es-MX"/>
              </w:rPr>
            </w:pPr>
            <w:r w:rsidRPr="00176E91">
              <w:rPr>
                <w:rFonts w:ascii="Arial" w:hAnsi="Arial" w:cs="Arial"/>
                <w:color w:val="000000"/>
                <w:sz w:val="16"/>
                <w:szCs w:val="16"/>
                <w:lang w:eastAsia="es-MX"/>
              </w:rPr>
              <w:t>Falta de sistemas automatizados o deficiencias en su operación</w:t>
            </w:r>
          </w:p>
          <w:p w14:paraId="29B024E8" w14:textId="0EBB0B89" w:rsidR="007F7A88" w:rsidRPr="00176E91" w:rsidRDefault="007F7A88" w:rsidP="008F022B">
            <w:pPr>
              <w:spacing w:line="360" w:lineRule="auto"/>
              <w:jc w:val="both"/>
              <w:rPr>
                <w:rFonts w:ascii="Arial" w:hAnsi="Arial" w:cs="Arial"/>
                <w:bCs/>
                <w:color w:val="000000"/>
                <w:sz w:val="16"/>
                <w:szCs w:val="16"/>
                <w:lang w:eastAsia="es-MX"/>
              </w:rPr>
            </w:pPr>
          </w:p>
        </w:tc>
        <w:tc>
          <w:tcPr>
            <w:tcW w:w="1516" w:type="pct"/>
          </w:tcPr>
          <w:p w14:paraId="2E05A8B2" w14:textId="24320426" w:rsidR="008F022B" w:rsidRPr="00176E91" w:rsidRDefault="00D42024" w:rsidP="008F022B">
            <w:pPr>
              <w:spacing w:line="360" w:lineRule="auto"/>
              <w:jc w:val="both"/>
              <w:rPr>
                <w:rFonts w:ascii="Arial" w:hAnsi="Arial" w:cs="Arial"/>
                <w:color w:val="000000"/>
                <w:sz w:val="16"/>
                <w:szCs w:val="16"/>
                <w:lang w:eastAsia="es-MX"/>
              </w:rPr>
            </w:pPr>
            <w:r w:rsidRPr="00A03C87">
              <w:rPr>
                <w:rFonts w:ascii="Arial" w:hAnsi="Arial" w:cs="Arial"/>
                <w:sz w:val="16"/>
                <w:szCs w:val="16"/>
              </w:rPr>
              <w:t>Mediante oficio número UTCHETUMAL/REC/0283/2020 de fecha 05 de octubre de 2020, se argumenta y anexa documentación que justifica el gasto, sin embargo es necesario fortalecer los controles internos</w:t>
            </w:r>
            <w:r w:rsidRPr="00176E91">
              <w:rPr>
                <w:rFonts w:ascii="Arial" w:hAnsi="Arial" w:cs="Arial"/>
                <w:color w:val="000000"/>
                <w:sz w:val="16"/>
                <w:szCs w:val="16"/>
                <w:lang w:eastAsia="es-MX"/>
              </w:rPr>
              <w:t xml:space="preserve"> </w:t>
            </w:r>
          </w:p>
        </w:tc>
        <w:tc>
          <w:tcPr>
            <w:tcW w:w="1137" w:type="pct"/>
          </w:tcPr>
          <w:p w14:paraId="2A2578C7" w14:textId="1866EF8D" w:rsidR="008F022B" w:rsidRPr="00176E91" w:rsidRDefault="00D42024" w:rsidP="00D42024">
            <w:pPr>
              <w:spacing w:line="360" w:lineRule="auto"/>
              <w:jc w:val="center"/>
              <w:rPr>
                <w:rFonts w:ascii="Arial" w:hAnsi="Arial" w:cs="Arial"/>
                <w:bCs/>
                <w:color w:val="000000"/>
                <w:sz w:val="16"/>
                <w:szCs w:val="16"/>
                <w:lang w:eastAsia="es-MX"/>
              </w:rPr>
            </w:pPr>
            <w:r>
              <w:rPr>
                <w:rFonts w:ascii="Arial" w:hAnsi="Arial" w:cs="Arial"/>
                <w:bCs/>
                <w:sz w:val="16"/>
                <w:szCs w:val="16"/>
                <w:lang w:eastAsia="es-MX"/>
              </w:rPr>
              <w:t>Recomendación</w:t>
            </w:r>
          </w:p>
        </w:tc>
      </w:tr>
    </w:tbl>
    <w:p w14:paraId="06CC0074" w14:textId="0CD986C8" w:rsidR="001A49AB" w:rsidRDefault="001A49AB" w:rsidP="00030010">
      <w:pPr>
        <w:spacing w:line="360" w:lineRule="auto"/>
        <w:ind w:right="332"/>
        <w:jc w:val="both"/>
        <w:rPr>
          <w:rFonts w:ascii="Arial" w:hAnsi="Arial" w:cs="Arial"/>
          <w:sz w:val="28"/>
        </w:rPr>
      </w:pPr>
    </w:p>
    <w:p w14:paraId="70BDE425" w14:textId="77777777" w:rsidR="00AA5182" w:rsidRDefault="00AA5182" w:rsidP="00030010">
      <w:pPr>
        <w:spacing w:line="360" w:lineRule="auto"/>
        <w:ind w:right="332"/>
        <w:jc w:val="both"/>
        <w:rPr>
          <w:rFonts w:ascii="Arial" w:hAnsi="Arial" w:cs="Arial"/>
          <w:sz w:val="28"/>
        </w:rPr>
      </w:pPr>
      <w:bookmarkStart w:id="14" w:name="_GoBack"/>
      <w:bookmarkEnd w:id="14"/>
    </w:p>
    <w:p w14:paraId="6AE7CB5D" w14:textId="6400B277" w:rsidR="001A49AB" w:rsidRDefault="001A49AB" w:rsidP="001A49AB">
      <w:pPr>
        <w:tabs>
          <w:tab w:val="left" w:pos="2160"/>
        </w:tabs>
        <w:spacing w:line="360" w:lineRule="auto"/>
        <w:ind w:right="190"/>
        <w:jc w:val="both"/>
        <w:rPr>
          <w:rFonts w:ascii="Arial" w:hAnsi="Arial" w:cs="Arial"/>
          <w:b/>
        </w:rPr>
      </w:pPr>
      <w:r>
        <w:rPr>
          <w:rFonts w:ascii="Arial" w:hAnsi="Arial" w:cs="Arial"/>
          <w:b/>
        </w:rPr>
        <w:lastRenderedPageBreak/>
        <w:t xml:space="preserve">III. DICTAMEN DE </w:t>
      </w:r>
      <w:r w:rsidRPr="00B42982">
        <w:rPr>
          <w:rFonts w:ascii="Arial" w:hAnsi="Arial" w:cs="Arial"/>
          <w:b/>
        </w:rPr>
        <w:t>L</w:t>
      </w:r>
      <w:r>
        <w:rPr>
          <w:rFonts w:ascii="Arial" w:hAnsi="Arial" w:cs="Arial"/>
          <w:b/>
        </w:rPr>
        <w:t>OS</w:t>
      </w:r>
      <w:r w:rsidRPr="00B42982">
        <w:rPr>
          <w:rFonts w:ascii="Arial" w:hAnsi="Arial" w:cs="Arial"/>
          <w:b/>
        </w:rPr>
        <w:t xml:space="preserve"> INFORME</w:t>
      </w:r>
      <w:r>
        <w:rPr>
          <w:rFonts w:ascii="Arial" w:hAnsi="Arial" w:cs="Arial"/>
          <w:b/>
        </w:rPr>
        <w:t>S</w:t>
      </w:r>
      <w:r w:rsidRPr="00B42982">
        <w:rPr>
          <w:rFonts w:ascii="Arial" w:hAnsi="Arial" w:cs="Arial"/>
          <w:b/>
        </w:rPr>
        <w:t xml:space="preserve"> INDIVIDUAL</w:t>
      </w:r>
      <w:r>
        <w:rPr>
          <w:rFonts w:ascii="Arial" w:hAnsi="Arial" w:cs="Arial"/>
          <w:b/>
        </w:rPr>
        <w:t>ES</w:t>
      </w:r>
      <w:r w:rsidRPr="00B42982">
        <w:rPr>
          <w:rFonts w:ascii="Arial" w:hAnsi="Arial" w:cs="Arial"/>
          <w:b/>
        </w:rPr>
        <w:t xml:space="preserve"> DE AUDITORÍA</w:t>
      </w:r>
    </w:p>
    <w:p w14:paraId="5971A732" w14:textId="77777777" w:rsidR="001A49AB" w:rsidRPr="00BC1857" w:rsidRDefault="001A49AB" w:rsidP="001A49AB">
      <w:pPr>
        <w:tabs>
          <w:tab w:val="left" w:pos="2160"/>
        </w:tabs>
        <w:spacing w:line="360" w:lineRule="auto"/>
        <w:ind w:right="190"/>
        <w:jc w:val="both"/>
        <w:rPr>
          <w:rFonts w:ascii="Arial" w:hAnsi="Arial" w:cs="Arial"/>
          <w:b/>
          <w:sz w:val="22"/>
        </w:rPr>
      </w:pPr>
    </w:p>
    <w:p w14:paraId="7827FF1B" w14:textId="5A2D4145" w:rsidR="001A49AB" w:rsidRPr="0091648C" w:rsidRDefault="001A49AB" w:rsidP="001A49AB">
      <w:pPr>
        <w:spacing w:line="360" w:lineRule="auto"/>
        <w:ind w:right="190"/>
        <w:jc w:val="both"/>
        <w:rPr>
          <w:rFonts w:ascii="Arial" w:hAnsi="Arial" w:cs="Arial"/>
        </w:rPr>
      </w:pPr>
      <w:r w:rsidRPr="003077D4">
        <w:rPr>
          <w:rFonts w:ascii="Arial" w:hAnsi="Arial" w:cs="Arial"/>
        </w:rPr>
        <w:t xml:space="preserve">El presente dictamen se emite el </w:t>
      </w:r>
      <w:r w:rsidR="000A58B8" w:rsidRPr="003077D4">
        <w:rPr>
          <w:rFonts w:ascii="Arial" w:hAnsi="Arial" w:cs="Arial"/>
        </w:rPr>
        <w:t>14 de octubre de 2020</w:t>
      </w:r>
      <w:r w:rsidRPr="003077D4">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0A58B8" w:rsidRPr="003077D4">
        <w:rPr>
          <w:rFonts w:ascii="Arial" w:hAnsi="Arial" w:cs="Arial"/>
        </w:rPr>
        <w:t>2019</w:t>
      </w:r>
      <w:r w:rsidRPr="003077D4">
        <w:rPr>
          <w:rFonts w:ascii="Arial" w:hAnsi="Arial" w:cs="Arial"/>
        </w:rPr>
        <w:t>, formulados</w:t>
      </w:r>
      <w:r w:rsidRPr="00845B1A">
        <w:rPr>
          <w:rFonts w:ascii="Arial" w:hAnsi="Arial" w:cs="Arial"/>
        </w:rPr>
        <w:t xml:space="preserve">, integrados y presentados por </w:t>
      </w:r>
      <w:r>
        <w:rPr>
          <w:rFonts w:ascii="Arial" w:hAnsi="Arial" w:cs="Arial"/>
        </w:rPr>
        <w:t xml:space="preserve">la </w:t>
      </w:r>
      <w:r>
        <w:rPr>
          <w:rFonts w:ascii="Arial" w:hAnsi="Arial" w:cs="Arial"/>
          <w:b/>
          <w:bCs/>
        </w:rPr>
        <w:t>Universidad Tecnológica de Chetumal</w:t>
      </w:r>
      <w:r w:rsidRPr="00845B1A">
        <w:rPr>
          <w:rFonts w:ascii="Arial" w:hAnsi="Arial" w:cs="Arial"/>
          <w:b/>
          <w:bCs/>
        </w:rPr>
        <w:t>.</w:t>
      </w:r>
    </w:p>
    <w:p w14:paraId="43838306" w14:textId="77777777" w:rsidR="00BC1857" w:rsidRDefault="00BC1857" w:rsidP="001A49AB">
      <w:pPr>
        <w:spacing w:line="360" w:lineRule="auto"/>
        <w:ind w:right="190"/>
        <w:jc w:val="both"/>
        <w:rPr>
          <w:rFonts w:ascii="Arial" w:hAnsi="Arial" w:cs="Arial"/>
        </w:rPr>
      </w:pPr>
    </w:p>
    <w:p w14:paraId="13E8237F" w14:textId="37D6B8FD" w:rsidR="001A49AB" w:rsidRPr="0091648C" w:rsidRDefault="001A49AB" w:rsidP="001A49AB">
      <w:pPr>
        <w:spacing w:line="360" w:lineRule="auto"/>
        <w:ind w:right="190"/>
        <w:jc w:val="both"/>
        <w:rPr>
          <w:rFonts w:ascii="Arial" w:hAnsi="Arial" w:cs="Arial"/>
        </w:rPr>
      </w:pPr>
      <w:r w:rsidRPr="0091648C">
        <w:rPr>
          <w:rFonts w:ascii="Arial" w:hAnsi="Arial" w:cs="Arial"/>
        </w:rPr>
        <w:t>La fiscalización fue realizada en consideración a lo dispuesto en la Ley de Fiscalización y Rendición de Cuentas del Estado de Quintana Roo</w:t>
      </w:r>
      <w:r>
        <w:rPr>
          <w:rFonts w:ascii="Arial" w:hAnsi="Arial" w:cs="Arial"/>
        </w:rPr>
        <w:t>,</w:t>
      </w:r>
      <w:r w:rsidRPr="0091648C">
        <w:rPr>
          <w:rFonts w:ascii="Arial" w:hAnsi="Arial" w:cs="Arial"/>
        </w:rPr>
        <w:t xml:space="preserve"> y demás ordenamientos legales y disposiciones normativas aplicables en</w:t>
      </w:r>
      <w:r>
        <w:rPr>
          <w:rFonts w:ascii="Arial" w:hAnsi="Arial" w:cs="Arial"/>
        </w:rPr>
        <w:t xml:space="preserve"> la</w:t>
      </w:r>
      <w:r w:rsidRPr="0091648C">
        <w:rPr>
          <w:rFonts w:ascii="Arial" w:hAnsi="Arial" w:cs="Arial"/>
        </w:rPr>
        <w:t xml:space="preserve"> materia.</w:t>
      </w:r>
    </w:p>
    <w:p w14:paraId="4BA687D1" w14:textId="77777777" w:rsidR="001A49AB" w:rsidRDefault="001A49AB" w:rsidP="001A49AB">
      <w:pPr>
        <w:spacing w:line="360" w:lineRule="auto"/>
        <w:ind w:right="190"/>
        <w:jc w:val="both"/>
        <w:rPr>
          <w:rFonts w:ascii="Arial" w:hAnsi="Arial" w:cs="Arial"/>
        </w:rPr>
      </w:pPr>
    </w:p>
    <w:p w14:paraId="4EB53E1B" w14:textId="1B24A88C" w:rsidR="001A49AB" w:rsidRPr="0091648C" w:rsidRDefault="001A49AB" w:rsidP="001A49AB">
      <w:pPr>
        <w:spacing w:line="360" w:lineRule="auto"/>
        <w:ind w:right="190"/>
        <w:jc w:val="both"/>
        <w:rPr>
          <w:rFonts w:ascii="Arial" w:hAnsi="Arial" w:cs="Arial"/>
        </w:rPr>
      </w:pPr>
      <w:r w:rsidRPr="0091648C">
        <w:rPr>
          <w:rFonts w:ascii="Arial" w:hAnsi="Arial" w:cs="Arial"/>
        </w:rPr>
        <w:t>Las técnicas y procedimientos de auditor</w:t>
      </w:r>
      <w:r>
        <w:rPr>
          <w:rFonts w:ascii="Arial" w:hAnsi="Arial" w:cs="Arial"/>
        </w:rPr>
        <w:t>í</w:t>
      </w:r>
      <w:r w:rsidRPr="0091648C">
        <w:rPr>
          <w:rFonts w:ascii="Arial" w:hAnsi="Arial" w:cs="Arial"/>
        </w:rPr>
        <w:t xml:space="preserve">a aplicados se apegaron a las </w:t>
      </w:r>
      <w:r w:rsidRPr="0000320B">
        <w:rPr>
          <w:rFonts w:ascii="Arial" w:hAnsi="Arial" w:cs="Arial"/>
        </w:rPr>
        <w:t>Normas Profesionales de Auditoría del Sistema Nacional de Fiscalización</w:t>
      </w:r>
      <w:r w:rsidRPr="0091648C">
        <w:rPr>
          <w:rFonts w:ascii="Arial" w:hAnsi="Arial" w:cs="Arial"/>
        </w:rPr>
        <w:t xml:space="preserve">, las cuales </w:t>
      </w:r>
      <w:r>
        <w:rPr>
          <w:rFonts w:ascii="Arial" w:hAnsi="Arial" w:cs="Arial"/>
        </w:rPr>
        <w:t>requirieron</w:t>
      </w:r>
      <w:r w:rsidRPr="0091648C">
        <w:rPr>
          <w:rFonts w:ascii="Arial" w:hAnsi="Arial" w:cs="Arial"/>
        </w:rPr>
        <w:t xml:space="preserve"> que la auditoría sea planeada y realizada de tal manera que </w:t>
      </w:r>
      <w:r>
        <w:rPr>
          <w:rFonts w:ascii="Arial" w:hAnsi="Arial" w:cs="Arial"/>
        </w:rPr>
        <w:t>permitió</w:t>
      </w:r>
      <w:r w:rsidRPr="0091648C">
        <w:rPr>
          <w:rFonts w:ascii="Arial" w:hAnsi="Arial" w:cs="Arial"/>
        </w:rPr>
        <w:t xml:space="preserve"> obtener una seguridad razonable de que lo revisado</w:t>
      </w:r>
      <w:r>
        <w:rPr>
          <w:rFonts w:ascii="Arial" w:hAnsi="Arial" w:cs="Arial"/>
        </w:rPr>
        <w:t>,</w:t>
      </w:r>
      <w:r w:rsidRPr="0091648C">
        <w:rPr>
          <w:rFonts w:ascii="Arial" w:hAnsi="Arial" w:cs="Arial"/>
        </w:rPr>
        <w:t xml:space="preserve"> de acuerdo al objetivo y alcance de la auditoría con bas</w:t>
      </w:r>
      <w:r>
        <w:rPr>
          <w:rFonts w:ascii="Arial" w:hAnsi="Arial" w:cs="Arial"/>
        </w:rPr>
        <w:t>e en la información financiera de</w:t>
      </w:r>
      <w:r w:rsidRPr="0091648C">
        <w:rPr>
          <w:rFonts w:ascii="Arial" w:hAnsi="Arial" w:cs="Arial"/>
        </w:rPr>
        <w:t xml:space="preserve"> la Cuenta Pública presentada por la entidad fiscalizada</w:t>
      </w:r>
      <w:r>
        <w:rPr>
          <w:rFonts w:ascii="Arial" w:hAnsi="Arial" w:cs="Arial"/>
        </w:rPr>
        <w:t xml:space="preserve"> y</w:t>
      </w:r>
      <w:r w:rsidRPr="0091648C">
        <w:rPr>
          <w:rFonts w:ascii="Arial" w:hAnsi="Arial" w:cs="Arial"/>
        </w:rPr>
        <w:t xml:space="preserve"> de cuya veracidad es responsable, no presenta errores u omisiones importantes y que </w:t>
      </w:r>
      <w:r>
        <w:rPr>
          <w:rFonts w:ascii="Arial" w:hAnsi="Arial" w:cs="Arial"/>
        </w:rPr>
        <w:t>están</w:t>
      </w:r>
      <w:r w:rsidRPr="0091648C">
        <w:rPr>
          <w:rFonts w:ascii="Arial" w:hAnsi="Arial" w:cs="Arial"/>
        </w:rPr>
        <w:t xml:space="preserve"> preparados </w:t>
      </w:r>
      <w:r>
        <w:rPr>
          <w:rFonts w:ascii="Arial" w:hAnsi="Arial" w:cs="Arial"/>
        </w:rPr>
        <w:t>con</w:t>
      </w:r>
      <w:r w:rsidR="000A58B8">
        <w:rPr>
          <w:rFonts w:ascii="Arial" w:hAnsi="Arial" w:cs="Arial"/>
        </w:rPr>
        <w:t xml:space="preserve"> base </w:t>
      </w:r>
      <w:r w:rsidR="000A58B8" w:rsidRPr="003077D4">
        <w:rPr>
          <w:rFonts w:ascii="Arial" w:hAnsi="Arial" w:cs="Arial"/>
        </w:rPr>
        <w:t>en</w:t>
      </w:r>
      <w:r w:rsidRPr="003077D4">
        <w:rPr>
          <w:rFonts w:ascii="Arial" w:hAnsi="Arial" w:cs="Arial"/>
        </w:rPr>
        <w:t xml:space="preserve"> l</w:t>
      </w:r>
      <w:r w:rsidRPr="0091648C">
        <w:rPr>
          <w:rFonts w:ascii="Arial" w:hAnsi="Arial" w:cs="Arial"/>
        </w:rPr>
        <w:t xml:space="preserve">a normatividad de la materia y a los </w:t>
      </w:r>
      <w:r>
        <w:rPr>
          <w:rFonts w:ascii="Arial" w:hAnsi="Arial" w:cs="Arial"/>
        </w:rPr>
        <w:t>P</w:t>
      </w:r>
      <w:r w:rsidRPr="0091648C">
        <w:rPr>
          <w:rFonts w:ascii="Arial" w:hAnsi="Arial" w:cs="Arial"/>
        </w:rPr>
        <w:t xml:space="preserve">ostulados </w:t>
      </w:r>
      <w:r>
        <w:rPr>
          <w:rFonts w:ascii="Arial" w:hAnsi="Arial" w:cs="Arial"/>
        </w:rPr>
        <w:t>B</w:t>
      </w:r>
      <w:r w:rsidRPr="0091648C">
        <w:rPr>
          <w:rFonts w:ascii="Arial" w:hAnsi="Arial" w:cs="Arial"/>
        </w:rPr>
        <w:t>ásicos de Contabilidad Gubernamental</w:t>
      </w:r>
      <w:r w:rsidRPr="0020775C">
        <w:rPr>
          <w:rFonts w:ascii="Arial" w:hAnsi="Arial" w:cs="Arial"/>
        </w:rPr>
        <w:t xml:space="preserve">. </w:t>
      </w:r>
      <w:r w:rsidR="0020775C" w:rsidRPr="0020775C">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0020775C">
        <w:rPr>
          <w:rFonts w:ascii="Arial" w:hAnsi="Arial" w:cs="Arial"/>
        </w:rPr>
        <w:t xml:space="preserve"> </w:t>
      </w:r>
      <w:r w:rsidRPr="0091648C">
        <w:rPr>
          <w:rFonts w:ascii="Arial" w:hAnsi="Arial" w:cs="Arial"/>
        </w:rPr>
        <w:t xml:space="preserve">Al efectuar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 xml:space="preserve">vas que se estimaron necesarias, </w:t>
      </w:r>
      <w:proofErr w:type="gramStart"/>
      <w:r w:rsidR="000A58B8">
        <w:rPr>
          <w:rFonts w:ascii="Arial" w:hAnsi="Arial" w:cs="Arial"/>
        </w:rPr>
        <w:t>y</w:t>
      </w:r>
      <w:proofErr w:type="gramEnd"/>
      <w:r>
        <w:rPr>
          <w:rFonts w:ascii="Arial" w:hAnsi="Arial" w:cs="Arial"/>
        </w:rPr>
        <w:t xml:space="preserve"> e</w:t>
      </w:r>
      <w:r w:rsidRPr="0091648C">
        <w:rPr>
          <w:rFonts w:ascii="Arial" w:hAnsi="Arial" w:cs="Arial"/>
        </w:rPr>
        <w:t xml:space="preserve">n consecuencia, </w:t>
      </w:r>
      <w:r>
        <w:rPr>
          <w:rFonts w:ascii="Arial" w:hAnsi="Arial" w:cs="Arial"/>
        </w:rPr>
        <w:t xml:space="preserve">se </w:t>
      </w:r>
      <w:r>
        <w:rPr>
          <w:rFonts w:ascii="Arial" w:hAnsi="Arial" w:cs="Arial"/>
        </w:rPr>
        <w:lastRenderedPageBreak/>
        <w:t xml:space="preserve">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Pr>
          <w:rFonts w:ascii="Arial" w:hAnsi="Arial" w:cs="Arial"/>
        </w:rPr>
        <w:t>el siguiente</w:t>
      </w:r>
      <w:r w:rsidRPr="0091648C">
        <w:rPr>
          <w:rFonts w:ascii="Arial" w:hAnsi="Arial" w:cs="Arial"/>
        </w:rPr>
        <w:t xml:space="preserve"> dictamen de auditoría 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14:paraId="1A1C8234" w14:textId="77777777" w:rsidR="001A49AB" w:rsidRPr="00BC1857" w:rsidRDefault="001A49AB" w:rsidP="001A49AB">
      <w:pPr>
        <w:spacing w:line="360" w:lineRule="auto"/>
        <w:ind w:right="190"/>
        <w:jc w:val="both"/>
        <w:rPr>
          <w:rFonts w:ascii="Arial" w:hAnsi="Arial" w:cs="Arial"/>
          <w:b/>
          <w:bCs/>
          <w:sz w:val="22"/>
        </w:rPr>
      </w:pPr>
    </w:p>
    <w:p w14:paraId="52BBCA0C" w14:textId="7B97C0F8" w:rsidR="001A49AB" w:rsidRPr="00755906" w:rsidRDefault="001A49AB" w:rsidP="001A49AB">
      <w:pPr>
        <w:spacing w:line="360" w:lineRule="auto"/>
        <w:ind w:right="190"/>
        <w:jc w:val="both"/>
        <w:rPr>
          <w:rFonts w:ascii="Arial" w:hAnsi="Arial" w:cs="Arial"/>
        </w:rPr>
      </w:pPr>
      <w:r w:rsidRPr="000E7791">
        <w:rPr>
          <w:rFonts w:ascii="Arial" w:hAnsi="Arial" w:cs="Arial"/>
        </w:rPr>
        <w:t>Con base en los resultados obtenid</w:t>
      </w:r>
      <w:r>
        <w:rPr>
          <w:rFonts w:ascii="Arial" w:hAnsi="Arial" w:cs="Arial"/>
        </w:rPr>
        <w:t xml:space="preserve">os en la auditoría practicada a </w:t>
      </w:r>
      <w:r w:rsidRPr="000E7791">
        <w:rPr>
          <w:rFonts w:ascii="Arial" w:hAnsi="Arial" w:cs="Arial"/>
        </w:rPr>
        <w:t>l</w:t>
      </w:r>
      <w:r>
        <w:rPr>
          <w:rFonts w:ascii="Arial" w:hAnsi="Arial" w:cs="Arial"/>
        </w:rPr>
        <w:t xml:space="preserve">a </w:t>
      </w:r>
      <w:r>
        <w:rPr>
          <w:rFonts w:ascii="Arial" w:hAnsi="Arial" w:cs="Arial"/>
          <w:b/>
          <w:bCs/>
        </w:rPr>
        <w:t>Universidad Tecnológica de Chetumal</w:t>
      </w:r>
      <w:r w:rsidRPr="00687CED">
        <w:rPr>
          <w:rFonts w:ascii="Arial" w:hAnsi="Arial" w:cs="Arial"/>
          <w:b/>
        </w:rPr>
        <w:t>,</w:t>
      </w:r>
      <w:r w:rsidRPr="00845B1A">
        <w:rPr>
          <w:rFonts w:ascii="Arial" w:hAnsi="Arial" w:cs="Arial"/>
          <w:b/>
        </w:rPr>
        <w:t xml:space="preserve"> </w:t>
      </w:r>
      <w:r w:rsidRPr="00845B1A">
        <w:rPr>
          <w:rFonts w:ascii="Arial" w:hAnsi="Arial" w:cs="Arial"/>
        </w:rPr>
        <w:t xml:space="preserve">número </w:t>
      </w:r>
      <w:r w:rsidR="00490909">
        <w:rPr>
          <w:rFonts w:ascii="Arial" w:hAnsi="Arial" w:cs="Arial"/>
          <w:b/>
        </w:rPr>
        <w:t>19-AEMF-D-GOB-054-112</w:t>
      </w:r>
      <w:r>
        <w:rPr>
          <w:rFonts w:ascii="Arial" w:hAnsi="Arial" w:cs="Arial"/>
        </w:rPr>
        <w:t>, denominada “Auditorí</w:t>
      </w:r>
      <w:r w:rsidRPr="00053C03">
        <w:rPr>
          <w:rFonts w:ascii="Arial" w:hAnsi="Arial" w:cs="Arial"/>
        </w:rPr>
        <w:t xml:space="preserve">a de Cumplimiento Financiero de Ingresos y Otros Beneficios”, cuyo </w:t>
      </w:r>
      <w:r w:rsidRPr="003077D4">
        <w:rPr>
          <w:rFonts w:ascii="Arial" w:hAnsi="Arial" w:cs="Arial"/>
        </w:rPr>
        <w:t xml:space="preserve">objetivo </w:t>
      </w:r>
      <w:r w:rsidR="008F03BF" w:rsidRPr="003077D4">
        <w:rPr>
          <w:rFonts w:ascii="Arial" w:hAnsi="Arial" w:cs="Arial"/>
          <w:bCs/>
        </w:rPr>
        <w:t>fue fiscalizar la gestión financiera para comprobar el cumplimiento de lo dispuesto en la Ley de Ingre</w:t>
      </w:r>
      <w:r w:rsidR="002C223D" w:rsidRPr="003077D4">
        <w:rPr>
          <w:rFonts w:ascii="Arial" w:hAnsi="Arial" w:cs="Arial"/>
          <w:bCs/>
        </w:rPr>
        <w:t>sos</w:t>
      </w:r>
      <w:r w:rsidR="00DC29B4">
        <w:rPr>
          <w:rFonts w:ascii="Arial" w:hAnsi="Arial" w:cs="Arial"/>
          <w:bCs/>
        </w:rPr>
        <w:t xml:space="preserve"> del Estado de Quintana Roo para el ejercicio fiscal 2019</w:t>
      </w:r>
      <w:r w:rsidR="008F03BF" w:rsidRPr="003077D4">
        <w:rPr>
          <w:rFonts w:ascii="Arial" w:hAnsi="Arial" w:cs="Arial"/>
          <w:bCs/>
        </w:rPr>
        <w:t xml:space="preserve"> y demás disposiciones legales aplicables, e</w:t>
      </w:r>
      <w:r w:rsidR="00DD19D1" w:rsidRPr="003077D4">
        <w:rPr>
          <w:rFonts w:ascii="Arial" w:hAnsi="Arial" w:cs="Arial"/>
          <w:bCs/>
        </w:rPr>
        <w:t>n cuanto a los ingresos</w:t>
      </w:r>
      <w:r w:rsidR="008F03BF" w:rsidRPr="003077D4">
        <w:rPr>
          <w:rFonts w:ascii="Arial" w:hAnsi="Arial" w:cs="Arial"/>
          <w:bCs/>
        </w:rPr>
        <w:t xml:space="preserve"> públicos, incluyendo la revisión del manejo, la custodia y la aplicación de recursos públicos estatales, así como de la demás información financiera, contable, patrimonial, presupuestaria y programática, conforme a las disposiciones aplicables, </w:t>
      </w:r>
      <w:r w:rsidRPr="003077D4">
        <w:rPr>
          <w:rFonts w:ascii="Arial" w:hAnsi="Arial" w:cs="Arial"/>
          <w:bCs/>
        </w:rPr>
        <w:t xml:space="preserve"> </w:t>
      </w:r>
      <w:r w:rsidRPr="003077D4">
        <w:rPr>
          <w:rFonts w:ascii="Arial" w:hAnsi="Arial" w:cs="Arial"/>
        </w:rPr>
        <w:t>para verificar que el presupuesto asignado</w:t>
      </w:r>
      <w:r w:rsidRPr="00053C03">
        <w:rPr>
          <w:rFonts w:ascii="Arial" w:hAnsi="Arial" w:cs="Arial"/>
        </w:rPr>
        <w:t xml:space="preserve"> a la </w:t>
      </w:r>
      <w:r w:rsidRPr="00053C03">
        <w:rPr>
          <w:rFonts w:ascii="Arial" w:hAnsi="Arial" w:cs="Arial"/>
          <w:b/>
          <w:bCs/>
        </w:rPr>
        <w:t>Universidad Tecnológica de Chetumal</w:t>
      </w:r>
      <w:r w:rsidRPr="00053C03">
        <w:rPr>
          <w:rFonts w:ascii="Arial" w:hAnsi="Arial" w:cs="Arial"/>
          <w:bCs/>
        </w:rPr>
        <w:t>,</w:t>
      </w:r>
      <w:r>
        <w:rPr>
          <w:rFonts w:ascii="Arial" w:hAnsi="Arial" w:cs="Arial"/>
        </w:rPr>
        <w:t xml:space="preserve"> se haya </w:t>
      </w:r>
      <w:r w:rsidR="008F03BF">
        <w:rPr>
          <w:rFonts w:ascii="Arial" w:hAnsi="Arial" w:cs="Arial"/>
        </w:rPr>
        <w:t xml:space="preserve">ejercido y </w:t>
      </w:r>
      <w:r w:rsidRPr="00053C03">
        <w:rPr>
          <w:rFonts w:ascii="Arial" w:hAnsi="Arial" w:cs="Arial"/>
        </w:rPr>
        <w:t xml:space="preserve">registrado conforme a los montos aprobados, y específicamente, respecto de la muestra auditada señalada en el apartado relativo al alcance, en nuestra opinión se concluye que en términos generales, la </w:t>
      </w:r>
      <w:r w:rsidRPr="00053C03">
        <w:rPr>
          <w:rFonts w:ascii="Arial" w:hAnsi="Arial" w:cs="Arial"/>
          <w:b/>
          <w:bCs/>
        </w:rPr>
        <w:t>Universidad Tecnológica de Chetumal</w:t>
      </w:r>
      <w:r w:rsidRPr="00053C03">
        <w:rPr>
          <w:rFonts w:ascii="Arial" w:hAnsi="Arial" w:cs="Arial"/>
        </w:rPr>
        <w:t xml:space="preserve"> cumplió con las disposiciones legales y normativas que son aplicables en la materia</w:t>
      </w:r>
      <w:r>
        <w:rPr>
          <w:rFonts w:ascii="Arial" w:hAnsi="Arial" w:cs="Arial"/>
        </w:rPr>
        <w:t>.</w:t>
      </w:r>
      <w:r w:rsidRPr="00755906">
        <w:rPr>
          <w:rFonts w:ascii="Arial" w:hAnsi="Arial" w:cs="Arial"/>
        </w:rPr>
        <w:t xml:space="preserve">   </w:t>
      </w:r>
    </w:p>
    <w:p w14:paraId="1B387B70" w14:textId="77777777" w:rsidR="00EF6992" w:rsidRDefault="00EF6992" w:rsidP="00545C22">
      <w:pPr>
        <w:spacing w:line="360" w:lineRule="auto"/>
        <w:ind w:right="190"/>
        <w:jc w:val="both"/>
        <w:rPr>
          <w:rFonts w:ascii="Arial" w:hAnsi="Arial" w:cs="Arial"/>
        </w:rPr>
      </w:pPr>
    </w:p>
    <w:p w14:paraId="52837A70" w14:textId="2C6E36C9" w:rsidR="00545C22" w:rsidRDefault="001A49AB" w:rsidP="00545C22">
      <w:pPr>
        <w:spacing w:line="360" w:lineRule="auto"/>
        <w:ind w:right="190"/>
        <w:jc w:val="both"/>
        <w:rPr>
          <w:rFonts w:ascii="Arial" w:hAnsi="Arial" w:cs="Arial"/>
        </w:rPr>
      </w:pPr>
      <w:r w:rsidRPr="000E7791">
        <w:rPr>
          <w:rFonts w:ascii="Arial" w:hAnsi="Arial" w:cs="Arial"/>
        </w:rPr>
        <w:t>Con base en los resultados obtenid</w:t>
      </w:r>
      <w:r>
        <w:rPr>
          <w:rFonts w:ascii="Arial" w:hAnsi="Arial" w:cs="Arial"/>
        </w:rPr>
        <w:t xml:space="preserve">os en la auditoría practicada a </w:t>
      </w:r>
      <w:r w:rsidRPr="000E7791">
        <w:rPr>
          <w:rFonts w:ascii="Arial" w:hAnsi="Arial" w:cs="Arial"/>
        </w:rPr>
        <w:t>l</w:t>
      </w:r>
      <w:r>
        <w:rPr>
          <w:rFonts w:ascii="Arial" w:hAnsi="Arial" w:cs="Arial"/>
        </w:rPr>
        <w:t xml:space="preserve">a </w:t>
      </w:r>
      <w:r>
        <w:rPr>
          <w:rFonts w:ascii="Arial" w:hAnsi="Arial" w:cs="Arial"/>
          <w:b/>
          <w:bCs/>
        </w:rPr>
        <w:t>Universidad Tecnológica de Chetumal</w:t>
      </w:r>
      <w:r w:rsidRPr="00845B1A">
        <w:rPr>
          <w:rFonts w:ascii="Arial" w:hAnsi="Arial" w:cs="Arial"/>
        </w:rPr>
        <w:t>,</w:t>
      </w:r>
      <w:r w:rsidRPr="00845B1A">
        <w:rPr>
          <w:rFonts w:ascii="Arial" w:hAnsi="Arial" w:cs="Arial"/>
          <w:b/>
        </w:rPr>
        <w:t xml:space="preserve"> </w:t>
      </w:r>
      <w:r w:rsidRPr="00845B1A">
        <w:rPr>
          <w:rFonts w:ascii="Arial" w:hAnsi="Arial" w:cs="Arial"/>
        </w:rPr>
        <w:t xml:space="preserve">número </w:t>
      </w:r>
      <w:r w:rsidR="00545C22">
        <w:rPr>
          <w:rFonts w:ascii="Arial" w:hAnsi="Arial" w:cs="Arial"/>
          <w:b/>
        </w:rPr>
        <w:t>19-AEMF-D-GOB-054-113</w:t>
      </w:r>
      <w:r>
        <w:rPr>
          <w:rFonts w:ascii="Arial" w:hAnsi="Arial" w:cs="Arial"/>
        </w:rPr>
        <w:t xml:space="preserve">, denominada “Auditoría de Cumplimiento Financiero de Gastos y Otras Pérdidas”, cuyo objetivo </w:t>
      </w:r>
      <w:r w:rsidR="00545C22" w:rsidRPr="003077D4">
        <w:rPr>
          <w:rFonts w:ascii="Arial" w:hAnsi="Arial" w:cs="Arial"/>
          <w:bCs/>
        </w:rPr>
        <w:t xml:space="preserve">fue fiscalizar la gestión financiera para comprobar el cumplimiento de lo </w:t>
      </w:r>
      <w:r w:rsidR="002C223D" w:rsidRPr="003077D4">
        <w:rPr>
          <w:rFonts w:ascii="Arial" w:hAnsi="Arial" w:cs="Arial"/>
          <w:bCs/>
        </w:rPr>
        <w:t xml:space="preserve">dispuesto en </w:t>
      </w:r>
      <w:r w:rsidR="00545C22" w:rsidRPr="003077D4">
        <w:rPr>
          <w:rFonts w:ascii="Arial" w:hAnsi="Arial" w:cs="Arial"/>
          <w:bCs/>
        </w:rPr>
        <w:t>el Presupuesto de Egresos</w:t>
      </w:r>
      <w:r w:rsidR="00DC29B4">
        <w:rPr>
          <w:rFonts w:ascii="Arial" w:hAnsi="Arial" w:cs="Arial"/>
          <w:bCs/>
        </w:rPr>
        <w:t xml:space="preserve"> del Gobierno del Estado de Quintana Roo para el ejercicio fiscal 2019</w:t>
      </w:r>
      <w:r w:rsidR="00545C22" w:rsidRPr="003077D4">
        <w:rPr>
          <w:rFonts w:ascii="Arial" w:hAnsi="Arial" w:cs="Arial"/>
          <w:bCs/>
        </w:rPr>
        <w:t>, y demás disposiciones legales aplicab</w:t>
      </w:r>
      <w:r w:rsidR="00DD19D1" w:rsidRPr="003077D4">
        <w:rPr>
          <w:rFonts w:ascii="Arial" w:hAnsi="Arial" w:cs="Arial"/>
          <w:bCs/>
        </w:rPr>
        <w:t xml:space="preserve">les, en cuanto a los </w:t>
      </w:r>
      <w:r w:rsidR="00545C22" w:rsidRPr="003077D4">
        <w:rPr>
          <w:rFonts w:ascii="Arial" w:hAnsi="Arial" w:cs="Arial"/>
          <w:bCs/>
        </w:rPr>
        <w:t>gastos públicos, incluyendo la revisión del manejo, la custodia y la aplicación de recursos públicos estatales, así como de la demás información financiera, contable, patrimonial, presupuestaria y programática, conforme a las disposiciones aplicables</w:t>
      </w:r>
      <w:r w:rsidRPr="003077D4">
        <w:rPr>
          <w:rFonts w:ascii="Arial" w:hAnsi="Arial" w:cs="Arial"/>
        </w:rPr>
        <w:t>, para verificar</w:t>
      </w:r>
      <w:r w:rsidRPr="00845B1A">
        <w:rPr>
          <w:rFonts w:ascii="Arial" w:hAnsi="Arial" w:cs="Arial"/>
        </w:rPr>
        <w:t xml:space="preserve"> que el presupuesto asign</w:t>
      </w:r>
      <w:r>
        <w:rPr>
          <w:rFonts w:ascii="Arial" w:hAnsi="Arial" w:cs="Arial"/>
        </w:rPr>
        <w:t xml:space="preserve">ado a </w:t>
      </w:r>
      <w:r w:rsidRPr="000E7791">
        <w:rPr>
          <w:rFonts w:ascii="Arial" w:hAnsi="Arial" w:cs="Arial"/>
        </w:rPr>
        <w:t>l</w:t>
      </w:r>
      <w:r>
        <w:rPr>
          <w:rFonts w:ascii="Arial" w:hAnsi="Arial" w:cs="Arial"/>
        </w:rPr>
        <w:t xml:space="preserve">a </w:t>
      </w:r>
      <w:r>
        <w:rPr>
          <w:rFonts w:ascii="Arial" w:hAnsi="Arial" w:cs="Arial"/>
          <w:b/>
          <w:bCs/>
        </w:rPr>
        <w:lastRenderedPageBreak/>
        <w:t>Universidad Tecnológica de Chetumal</w:t>
      </w:r>
      <w:r w:rsidRPr="00845B1A">
        <w:rPr>
          <w:rFonts w:ascii="Arial" w:hAnsi="Arial" w:cs="Arial"/>
          <w:b/>
        </w:rPr>
        <w:t>,</w:t>
      </w:r>
      <w:r w:rsidRPr="00845B1A">
        <w:rPr>
          <w:rFonts w:ascii="Arial" w:hAnsi="Arial" w:cs="Arial"/>
        </w:rPr>
        <w:t xml:space="preserve"> se haya ejercido y registrado conforme a los montos aprobados, y específicamente, respecto de la muestra auditada señalada en el apartado relativo al alcance, en nuestra opinión se concluy</w:t>
      </w:r>
      <w:r>
        <w:rPr>
          <w:rFonts w:ascii="Arial" w:hAnsi="Arial" w:cs="Arial"/>
        </w:rPr>
        <w:t xml:space="preserve">e que en términos generales, la </w:t>
      </w:r>
      <w:r>
        <w:rPr>
          <w:rFonts w:ascii="Arial" w:hAnsi="Arial" w:cs="Arial"/>
          <w:b/>
          <w:bCs/>
        </w:rPr>
        <w:t>Universidad Tecnológica de Chetumal</w:t>
      </w:r>
      <w:r w:rsidRPr="00845B1A">
        <w:rPr>
          <w:rFonts w:ascii="Arial" w:hAnsi="Arial" w:cs="Arial"/>
          <w:b/>
        </w:rPr>
        <w:t>,</w:t>
      </w:r>
      <w:r w:rsidRPr="00845B1A">
        <w:rPr>
          <w:rFonts w:ascii="Arial" w:hAnsi="Arial" w:cs="Arial"/>
        </w:rPr>
        <w:t xml:space="preserve"> cumplió con</w:t>
      </w:r>
      <w:r w:rsidRPr="00971AFA">
        <w:rPr>
          <w:rFonts w:ascii="Arial" w:hAnsi="Arial" w:cs="Arial"/>
        </w:rPr>
        <w:t xml:space="preserve"> </w:t>
      </w:r>
      <w:r w:rsidRPr="00107A27">
        <w:rPr>
          <w:rFonts w:ascii="Arial" w:hAnsi="Arial" w:cs="Arial"/>
        </w:rPr>
        <w:t>las disposiciones legales y normativas q</w:t>
      </w:r>
      <w:r w:rsidRPr="0091648C">
        <w:rPr>
          <w:rFonts w:ascii="Arial" w:hAnsi="Arial" w:cs="Arial"/>
        </w:rPr>
        <w:t>ue son aplicables en la materia</w:t>
      </w:r>
      <w:r w:rsidR="009766B7">
        <w:rPr>
          <w:rFonts w:ascii="Arial" w:hAnsi="Arial" w:cs="Arial"/>
        </w:rPr>
        <w:t>.</w:t>
      </w:r>
    </w:p>
    <w:p w14:paraId="57A4D8CC" w14:textId="77777777" w:rsidR="00545C22" w:rsidRDefault="00545C22" w:rsidP="00545C22">
      <w:pPr>
        <w:spacing w:line="360" w:lineRule="auto"/>
        <w:ind w:right="190"/>
        <w:jc w:val="both"/>
        <w:rPr>
          <w:rFonts w:ascii="Arial" w:hAnsi="Arial" w:cs="Arial"/>
        </w:rPr>
      </w:pPr>
    </w:p>
    <w:p w14:paraId="580FB872" w14:textId="77777777" w:rsidR="00545C22" w:rsidRPr="00E024A3" w:rsidRDefault="00545C22" w:rsidP="00545C22">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0AEB8F9" w14:textId="679701FA" w:rsidR="001A49AB" w:rsidRDefault="001A49AB" w:rsidP="001A49AB">
      <w:pPr>
        <w:spacing w:line="360" w:lineRule="auto"/>
        <w:ind w:right="190"/>
        <w:jc w:val="both"/>
        <w:rPr>
          <w:rFonts w:ascii="Arial" w:hAnsi="Arial" w:cs="Arial"/>
          <w:sz w:val="22"/>
        </w:rPr>
      </w:pPr>
    </w:p>
    <w:p w14:paraId="2733BC0C" w14:textId="1139CF91" w:rsidR="00664C90" w:rsidRPr="00664C90" w:rsidRDefault="00664C90" w:rsidP="001A49AB">
      <w:pPr>
        <w:spacing w:line="360" w:lineRule="auto"/>
        <w:ind w:right="190"/>
        <w:jc w:val="both"/>
        <w:rPr>
          <w:rFonts w:ascii="Arial" w:hAnsi="Arial" w:cs="Arial"/>
          <w:sz w:val="20"/>
        </w:rPr>
      </w:pPr>
    </w:p>
    <w:p w14:paraId="71DC9503" w14:textId="77777777" w:rsidR="00664C90" w:rsidRPr="00BC1857" w:rsidRDefault="00664C90" w:rsidP="001A49AB">
      <w:pPr>
        <w:spacing w:line="360" w:lineRule="auto"/>
        <w:ind w:right="190"/>
        <w:jc w:val="both"/>
        <w:rPr>
          <w:rFonts w:ascii="Arial" w:hAnsi="Arial" w:cs="Arial"/>
          <w:sz w:val="22"/>
        </w:rPr>
      </w:pPr>
    </w:p>
    <w:p w14:paraId="49FADFD4" w14:textId="77777777" w:rsidR="001A49AB" w:rsidRDefault="001A49AB" w:rsidP="001A49AB">
      <w:pPr>
        <w:spacing w:line="360" w:lineRule="auto"/>
        <w:ind w:right="190"/>
        <w:jc w:val="center"/>
        <w:rPr>
          <w:rFonts w:ascii="Arial" w:hAnsi="Arial" w:cs="Arial"/>
          <w:b/>
        </w:rPr>
      </w:pPr>
      <w:r w:rsidRPr="003349E4">
        <w:rPr>
          <w:rFonts w:ascii="Arial" w:hAnsi="Arial" w:cs="Arial"/>
          <w:b/>
        </w:rPr>
        <w:t>EL AUDITOR SUPERIOR DEL ESTADO</w:t>
      </w:r>
    </w:p>
    <w:p w14:paraId="3869AAC6" w14:textId="77777777" w:rsidR="001A49AB" w:rsidRPr="00664C90" w:rsidRDefault="001A49AB" w:rsidP="001A49AB">
      <w:pPr>
        <w:spacing w:line="360" w:lineRule="auto"/>
        <w:ind w:right="190"/>
        <w:jc w:val="center"/>
        <w:rPr>
          <w:rFonts w:ascii="Arial" w:hAnsi="Arial" w:cs="Arial"/>
          <w:b/>
        </w:rPr>
      </w:pPr>
    </w:p>
    <w:p w14:paraId="48C93C4E" w14:textId="77777777" w:rsidR="001A49AB" w:rsidRPr="00BC1857" w:rsidRDefault="001A49AB" w:rsidP="001A49AB">
      <w:pPr>
        <w:spacing w:line="360" w:lineRule="auto"/>
        <w:ind w:right="190"/>
        <w:rPr>
          <w:rFonts w:ascii="Arial" w:hAnsi="Arial" w:cs="Arial"/>
          <w:b/>
          <w:sz w:val="20"/>
        </w:rPr>
      </w:pPr>
    </w:p>
    <w:p w14:paraId="6B9DBEEF" w14:textId="46C73767" w:rsidR="00076399" w:rsidRPr="00A8153D" w:rsidRDefault="006D5D3B" w:rsidP="00CD1A12">
      <w:pPr>
        <w:spacing w:line="360" w:lineRule="auto"/>
        <w:ind w:right="190"/>
        <w:jc w:val="center"/>
        <w:rPr>
          <w:rFonts w:ascii="Arial" w:hAnsi="Arial" w:cs="Arial"/>
        </w:rPr>
      </w:pPr>
      <w:r>
        <w:rPr>
          <w:rFonts w:ascii="Arial" w:hAnsi="Arial" w:cs="Arial"/>
          <w:b/>
        </w:rPr>
        <w:t>L.C.C. MANUEL PALACIOS HERRER</w:t>
      </w:r>
      <w:r w:rsidR="008E6432">
        <w:rPr>
          <w:rFonts w:ascii="Arial" w:hAnsi="Arial" w:cs="Arial"/>
          <w:b/>
        </w:rPr>
        <w:t>A</w:t>
      </w:r>
    </w:p>
    <w:sectPr w:rsidR="00076399" w:rsidRPr="00A8153D"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3098" w14:textId="77777777" w:rsidR="008E30BF" w:rsidRDefault="008E30BF">
      <w:r>
        <w:separator/>
      </w:r>
    </w:p>
  </w:endnote>
  <w:endnote w:type="continuationSeparator" w:id="0">
    <w:p w14:paraId="61EF7B55" w14:textId="77777777" w:rsidR="008E30BF" w:rsidRDefault="008E30BF">
      <w:r>
        <w:continuationSeparator/>
      </w:r>
    </w:p>
  </w:endnote>
  <w:endnote w:type="continuationNotice" w:id="1">
    <w:p w14:paraId="38158F70" w14:textId="77777777" w:rsidR="008E30BF" w:rsidRDefault="008E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E30BF" w:rsidRDefault="008E30BF">
    <w:pPr>
      <w:pStyle w:val="Piedepgina"/>
    </w:pPr>
  </w:p>
  <w:p w14:paraId="48EC363F" w14:textId="77777777" w:rsidR="008E30BF" w:rsidRDefault="008E3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E30BF" w:rsidRPr="00D875E2" w14:paraId="4AB64A37" w14:textId="77777777" w:rsidTr="000747BF">
      <w:trPr>
        <w:trHeight w:val="344"/>
      </w:trPr>
      <w:tc>
        <w:tcPr>
          <w:tcW w:w="9360" w:type="dxa"/>
          <w:shd w:val="clear" w:color="auto" w:fill="auto"/>
        </w:tcPr>
        <w:p w14:paraId="478B6BE0" w14:textId="77777777" w:rsidR="008E30BF" w:rsidRPr="00D875E2" w:rsidRDefault="008E30BF" w:rsidP="008532E7">
          <w:pPr>
            <w:rPr>
              <w:rStyle w:val="nfasis"/>
              <w:i w:val="0"/>
              <w:iCs w:val="0"/>
            </w:rPr>
          </w:pPr>
        </w:p>
      </w:tc>
    </w:tr>
  </w:tbl>
  <w:p w14:paraId="4E49F1A7" w14:textId="7164B896" w:rsidR="008E30BF" w:rsidRPr="00880D13" w:rsidRDefault="008E30B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41CC6">
      <w:rPr>
        <w:rFonts w:ascii="Arial" w:hAnsi="Arial" w:cs="Arial"/>
        <w:b/>
        <w:bCs/>
        <w:noProof/>
        <w:sz w:val="18"/>
        <w:szCs w:val="18"/>
        <w:lang w:val="es-ES"/>
      </w:rPr>
      <w:t>23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41CC6">
      <w:rPr>
        <w:rFonts w:ascii="Arial" w:hAnsi="Arial" w:cs="Arial"/>
        <w:b/>
        <w:bCs/>
        <w:noProof/>
        <w:sz w:val="18"/>
        <w:szCs w:val="18"/>
        <w:lang w:val="es-ES"/>
      </w:rPr>
      <w:t>28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E755" w14:textId="77777777" w:rsidR="008E30BF" w:rsidRDefault="008E30BF">
      <w:r>
        <w:separator/>
      </w:r>
    </w:p>
  </w:footnote>
  <w:footnote w:type="continuationSeparator" w:id="0">
    <w:p w14:paraId="1C92A2D4" w14:textId="77777777" w:rsidR="008E30BF" w:rsidRDefault="008E30BF">
      <w:r>
        <w:continuationSeparator/>
      </w:r>
    </w:p>
  </w:footnote>
  <w:footnote w:type="continuationNotice" w:id="1">
    <w:p w14:paraId="242E4DCD" w14:textId="77777777" w:rsidR="008E30BF" w:rsidRDefault="008E3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E30BF" w:rsidRPr="006F757C" w14:paraId="1C70C49D" w14:textId="77777777" w:rsidTr="007D48A8">
      <w:tc>
        <w:tcPr>
          <w:tcW w:w="2055" w:type="dxa"/>
          <w:vAlign w:val="center"/>
        </w:tcPr>
        <w:p w14:paraId="0C20FB24" w14:textId="77777777" w:rsidR="008E30BF" w:rsidRPr="00CF3DF4" w:rsidRDefault="008E30B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8E30BF" w:rsidRPr="00CF3DF4" w:rsidRDefault="008E30BF" w:rsidP="003C2FE7">
          <w:pPr>
            <w:tabs>
              <w:tab w:val="center" w:pos="4419"/>
              <w:tab w:val="right" w:pos="8838"/>
            </w:tabs>
            <w:jc w:val="center"/>
            <w:rPr>
              <w:rFonts w:ascii="Arial" w:hAnsi="Arial" w:cs="Arial"/>
              <w:sz w:val="18"/>
              <w:szCs w:val="18"/>
            </w:rPr>
          </w:pPr>
        </w:p>
      </w:tc>
      <w:tc>
        <w:tcPr>
          <w:tcW w:w="2030" w:type="dxa"/>
          <w:vAlign w:val="center"/>
        </w:tcPr>
        <w:p w14:paraId="427EFB05" w14:textId="60B16AA2" w:rsidR="008E30BF" w:rsidRPr="00207E4F" w:rsidRDefault="008E30BF" w:rsidP="00207E4F">
          <w:pPr>
            <w:tabs>
              <w:tab w:val="center" w:pos="4419"/>
              <w:tab w:val="right" w:pos="8838"/>
            </w:tabs>
            <w:jc w:val="right"/>
            <w:rPr>
              <w:rFonts w:ascii="Arial" w:hAnsi="Arial" w:cs="Arial"/>
              <w:noProof/>
              <w:sz w:val="16"/>
              <w:szCs w:val="16"/>
              <w:highlight w:val="magenta"/>
              <w:lang w:eastAsia="es-MX"/>
            </w:rPr>
          </w:pPr>
        </w:p>
      </w:tc>
    </w:tr>
    <w:tr w:rsidR="008E30BF" w:rsidRPr="003316E8" w14:paraId="49BEFB96" w14:textId="77777777" w:rsidTr="007D48A8">
      <w:tc>
        <w:tcPr>
          <w:tcW w:w="2055" w:type="dxa"/>
          <w:vAlign w:val="center"/>
          <w:hideMark/>
        </w:tcPr>
        <w:p w14:paraId="2D336DB0" w14:textId="0B5ECC88" w:rsidR="008E30BF" w:rsidRPr="003316E8" w:rsidRDefault="008E30BF"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03CAB0" w14:textId="77777777" w:rsidR="008E30BF" w:rsidRDefault="008E30BF"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8E30BF" w:rsidRPr="003316E8" w:rsidRDefault="008E30BF"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7C3649ED" w14:textId="77777777" w:rsidR="008E30BF" w:rsidRPr="003316E8" w:rsidRDefault="008E30B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E30BF" w:rsidRPr="003316E8" w14:paraId="7D2EED08" w14:textId="77777777" w:rsidTr="007D48A8">
      <w:tc>
        <w:tcPr>
          <w:tcW w:w="2055" w:type="dxa"/>
          <w:tcBorders>
            <w:top w:val="nil"/>
            <w:left w:val="nil"/>
            <w:bottom w:val="thinThickSmallGap" w:sz="24" w:space="0" w:color="auto"/>
            <w:right w:val="nil"/>
          </w:tcBorders>
        </w:tcPr>
        <w:p w14:paraId="3EC69850" w14:textId="77777777" w:rsidR="008E30BF" w:rsidRPr="003316E8" w:rsidRDefault="008E30B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8E30BF" w:rsidRPr="003316E8" w:rsidRDefault="008E30B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8E30BF" w:rsidRPr="003316E8" w:rsidRDefault="008E30BF" w:rsidP="003C2FE7">
          <w:pPr>
            <w:tabs>
              <w:tab w:val="center" w:pos="4419"/>
              <w:tab w:val="right" w:pos="8838"/>
            </w:tabs>
            <w:rPr>
              <w:sz w:val="10"/>
            </w:rPr>
          </w:pPr>
        </w:p>
      </w:tc>
    </w:tr>
  </w:tbl>
  <w:p w14:paraId="2A9CFF26" w14:textId="77777777" w:rsidR="008E30BF" w:rsidRPr="003C2FE7" w:rsidRDefault="008E30B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B0"/>
    <w:multiLevelType w:val="hybridMultilevel"/>
    <w:tmpl w:val="3D2E6C3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B2B28"/>
    <w:multiLevelType w:val="hybridMultilevel"/>
    <w:tmpl w:val="7B2A621A"/>
    <w:lvl w:ilvl="0" w:tplc="F6B4F0DA">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82B9A"/>
    <w:multiLevelType w:val="hybridMultilevel"/>
    <w:tmpl w:val="E74037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71E2D"/>
    <w:multiLevelType w:val="hybridMultilevel"/>
    <w:tmpl w:val="D5AEF28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0886"/>
    <w:multiLevelType w:val="hybridMultilevel"/>
    <w:tmpl w:val="D7B85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D4364"/>
    <w:multiLevelType w:val="hybridMultilevel"/>
    <w:tmpl w:val="470CF49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701A10"/>
    <w:multiLevelType w:val="hybridMultilevel"/>
    <w:tmpl w:val="1C72CB0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C596F"/>
    <w:multiLevelType w:val="hybridMultilevel"/>
    <w:tmpl w:val="8C2279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114831"/>
    <w:multiLevelType w:val="hybridMultilevel"/>
    <w:tmpl w:val="73DE939C"/>
    <w:lvl w:ilvl="0" w:tplc="080A000F">
      <w:start w:val="1"/>
      <w:numFmt w:val="decimal"/>
      <w:lvlText w:val="%1."/>
      <w:lvlJc w:val="left"/>
      <w:pPr>
        <w:ind w:left="720" w:hanging="360"/>
      </w:pPr>
    </w:lvl>
    <w:lvl w:ilvl="1" w:tplc="9624711A">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4FA6361"/>
    <w:multiLevelType w:val="hybridMultilevel"/>
    <w:tmpl w:val="B0B484E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073B1B"/>
    <w:multiLevelType w:val="hybridMultilevel"/>
    <w:tmpl w:val="778822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C3C5D42"/>
    <w:multiLevelType w:val="hybridMultilevel"/>
    <w:tmpl w:val="85F0EB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3066AD"/>
    <w:multiLevelType w:val="hybridMultilevel"/>
    <w:tmpl w:val="8884C4A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B5042"/>
    <w:multiLevelType w:val="hybridMultilevel"/>
    <w:tmpl w:val="940E5D8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63138A"/>
    <w:multiLevelType w:val="hybridMultilevel"/>
    <w:tmpl w:val="ACEEC17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ED078B"/>
    <w:multiLevelType w:val="hybridMultilevel"/>
    <w:tmpl w:val="A64E7524"/>
    <w:lvl w:ilvl="0" w:tplc="DDD25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31F59"/>
    <w:multiLevelType w:val="hybridMultilevel"/>
    <w:tmpl w:val="78524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ED7856"/>
    <w:multiLevelType w:val="hybridMultilevel"/>
    <w:tmpl w:val="B484C414"/>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E8A5B13"/>
    <w:multiLevelType w:val="hybridMultilevel"/>
    <w:tmpl w:val="FBA485A8"/>
    <w:lvl w:ilvl="0" w:tplc="586CB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20"/>
  </w:num>
  <w:num w:numId="5">
    <w:abstractNumId w:val="34"/>
  </w:num>
  <w:num w:numId="6">
    <w:abstractNumId w:val="17"/>
  </w:num>
  <w:num w:numId="7">
    <w:abstractNumId w:val="32"/>
  </w:num>
  <w:num w:numId="8">
    <w:abstractNumId w:val="19"/>
  </w:num>
  <w:num w:numId="9">
    <w:abstractNumId w:val="37"/>
  </w:num>
  <w:num w:numId="10">
    <w:abstractNumId w:val="6"/>
  </w:num>
  <w:num w:numId="11">
    <w:abstractNumId w:val="38"/>
  </w:num>
  <w:num w:numId="12">
    <w:abstractNumId w:val="3"/>
  </w:num>
  <w:num w:numId="13">
    <w:abstractNumId w:val="7"/>
  </w:num>
  <w:num w:numId="14">
    <w:abstractNumId w:val="18"/>
  </w:num>
  <w:num w:numId="15">
    <w:abstractNumId w:val="22"/>
  </w:num>
  <w:num w:numId="16">
    <w:abstractNumId w:val="21"/>
  </w:num>
  <w:num w:numId="17">
    <w:abstractNumId w:val="24"/>
  </w:num>
  <w:num w:numId="18">
    <w:abstractNumId w:val="23"/>
  </w:num>
  <w:num w:numId="19">
    <w:abstractNumId w:val="12"/>
  </w:num>
  <w:num w:numId="20">
    <w:abstractNumId w:val="10"/>
  </w:num>
  <w:num w:numId="21">
    <w:abstractNumId w:val="35"/>
  </w:num>
  <w:num w:numId="22">
    <w:abstractNumId w:val="33"/>
  </w:num>
  <w:num w:numId="23">
    <w:abstractNumId w:val="5"/>
  </w:num>
  <w:num w:numId="24">
    <w:abstractNumId w:val="16"/>
  </w:num>
  <w:num w:numId="25">
    <w:abstractNumId w:val="26"/>
  </w:num>
  <w:num w:numId="26">
    <w:abstractNumId w:val="27"/>
  </w:num>
  <w:num w:numId="27">
    <w:abstractNumId w:val="39"/>
  </w:num>
  <w:num w:numId="28">
    <w:abstractNumId w:val="8"/>
  </w:num>
  <w:num w:numId="29">
    <w:abstractNumId w:val="36"/>
  </w:num>
  <w:num w:numId="30">
    <w:abstractNumId w:val="25"/>
  </w:num>
  <w:num w:numId="31">
    <w:abstractNumId w:val="14"/>
  </w:num>
  <w:num w:numId="32">
    <w:abstractNumId w:val="4"/>
  </w:num>
  <w:num w:numId="33">
    <w:abstractNumId w:val="30"/>
  </w:num>
  <w:num w:numId="34">
    <w:abstractNumId w:val="0"/>
  </w:num>
  <w:num w:numId="35">
    <w:abstractNumId w:val="15"/>
  </w:num>
  <w:num w:numId="36">
    <w:abstractNumId w:val="31"/>
  </w:num>
  <w:num w:numId="37">
    <w:abstractNumId w:val="13"/>
  </w:num>
  <w:num w:numId="38">
    <w:abstractNumId w:val="29"/>
  </w:num>
  <w:num w:numId="39">
    <w:abstractNumId w:val="1"/>
  </w:num>
  <w:num w:numId="4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27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4D4A"/>
    <w:rsid w:val="00025095"/>
    <w:rsid w:val="0002567E"/>
    <w:rsid w:val="000260E2"/>
    <w:rsid w:val="0002628B"/>
    <w:rsid w:val="000264DA"/>
    <w:rsid w:val="00026880"/>
    <w:rsid w:val="00026D28"/>
    <w:rsid w:val="00026F57"/>
    <w:rsid w:val="00027270"/>
    <w:rsid w:val="0002740F"/>
    <w:rsid w:val="00030010"/>
    <w:rsid w:val="00030B5F"/>
    <w:rsid w:val="00030BBF"/>
    <w:rsid w:val="00030C5F"/>
    <w:rsid w:val="00030DC0"/>
    <w:rsid w:val="00031920"/>
    <w:rsid w:val="0003204A"/>
    <w:rsid w:val="000321D6"/>
    <w:rsid w:val="0003312F"/>
    <w:rsid w:val="000333C2"/>
    <w:rsid w:val="00033651"/>
    <w:rsid w:val="000338D8"/>
    <w:rsid w:val="000338F3"/>
    <w:rsid w:val="00034634"/>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CE2"/>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7F5"/>
    <w:rsid w:val="00055654"/>
    <w:rsid w:val="0005586C"/>
    <w:rsid w:val="00055A2C"/>
    <w:rsid w:val="00055AD0"/>
    <w:rsid w:val="0005619C"/>
    <w:rsid w:val="000567E2"/>
    <w:rsid w:val="00056995"/>
    <w:rsid w:val="00057151"/>
    <w:rsid w:val="00057542"/>
    <w:rsid w:val="000579FE"/>
    <w:rsid w:val="00060AE7"/>
    <w:rsid w:val="00060E1E"/>
    <w:rsid w:val="00061C2B"/>
    <w:rsid w:val="00063393"/>
    <w:rsid w:val="00064058"/>
    <w:rsid w:val="00064144"/>
    <w:rsid w:val="0006428B"/>
    <w:rsid w:val="00064432"/>
    <w:rsid w:val="000647FB"/>
    <w:rsid w:val="00064EE1"/>
    <w:rsid w:val="00065140"/>
    <w:rsid w:val="00065327"/>
    <w:rsid w:val="00065379"/>
    <w:rsid w:val="00065C6F"/>
    <w:rsid w:val="000673D5"/>
    <w:rsid w:val="0007031A"/>
    <w:rsid w:val="00070DAC"/>
    <w:rsid w:val="00070DE6"/>
    <w:rsid w:val="00072578"/>
    <w:rsid w:val="00072BEF"/>
    <w:rsid w:val="00073637"/>
    <w:rsid w:val="00073C40"/>
    <w:rsid w:val="000747BF"/>
    <w:rsid w:val="00075601"/>
    <w:rsid w:val="00076399"/>
    <w:rsid w:val="0007681B"/>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8B8"/>
    <w:rsid w:val="000A5A85"/>
    <w:rsid w:val="000A5B90"/>
    <w:rsid w:val="000A6101"/>
    <w:rsid w:val="000A6356"/>
    <w:rsid w:val="000A6BDF"/>
    <w:rsid w:val="000A794D"/>
    <w:rsid w:val="000A7AED"/>
    <w:rsid w:val="000A7F82"/>
    <w:rsid w:val="000B08E1"/>
    <w:rsid w:val="000B0989"/>
    <w:rsid w:val="000B0AD9"/>
    <w:rsid w:val="000B0DF3"/>
    <w:rsid w:val="000B1389"/>
    <w:rsid w:val="000B1BEE"/>
    <w:rsid w:val="000B26CC"/>
    <w:rsid w:val="000B2718"/>
    <w:rsid w:val="000B27FA"/>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A83"/>
    <w:rsid w:val="000D4CF3"/>
    <w:rsid w:val="000D5404"/>
    <w:rsid w:val="000D58B0"/>
    <w:rsid w:val="000D5F86"/>
    <w:rsid w:val="000D60B2"/>
    <w:rsid w:val="000D6793"/>
    <w:rsid w:val="000D69C8"/>
    <w:rsid w:val="000D73C4"/>
    <w:rsid w:val="000E063B"/>
    <w:rsid w:val="000E191A"/>
    <w:rsid w:val="000E226F"/>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41"/>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CFC"/>
    <w:rsid w:val="00115E1E"/>
    <w:rsid w:val="00116397"/>
    <w:rsid w:val="0011690F"/>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458E"/>
    <w:rsid w:val="001252ED"/>
    <w:rsid w:val="001252EE"/>
    <w:rsid w:val="00125497"/>
    <w:rsid w:val="001258DC"/>
    <w:rsid w:val="00125963"/>
    <w:rsid w:val="001259F9"/>
    <w:rsid w:val="00125F2D"/>
    <w:rsid w:val="00126044"/>
    <w:rsid w:val="001262A1"/>
    <w:rsid w:val="00126402"/>
    <w:rsid w:val="0012702E"/>
    <w:rsid w:val="00127137"/>
    <w:rsid w:val="0012766C"/>
    <w:rsid w:val="001308CE"/>
    <w:rsid w:val="00130A81"/>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91C"/>
    <w:rsid w:val="00137DA4"/>
    <w:rsid w:val="0014030E"/>
    <w:rsid w:val="00140585"/>
    <w:rsid w:val="0014093C"/>
    <w:rsid w:val="0014161A"/>
    <w:rsid w:val="00141838"/>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22B"/>
    <w:rsid w:val="00151CA2"/>
    <w:rsid w:val="00151DF1"/>
    <w:rsid w:val="001520D6"/>
    <w:rsid w:val="00152310"/>
    <w:rsid w:val="00152E59"/>
    <w:rsid w:val="00153027"/>
    <w:rsid w:val="001533EB"/>
    <w:rsid w:val="0015382F"/>
    <w:rsid w:val="00153ED5"/>
    <w:rsid w:val="001546D8"/>
    <w:rsid w:val="001547EF"/>
    <w:rsid w:val="00155648"/>
    <w:rsid w:val="00155E7C"/>
    <w:rsid w:val="00155FA7"/>
    <w:rsid w:val="00155FD2"/>
    <w:rsid w:val="001563E9"/>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016"/>
    <w:rsid w:val="001739E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52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B5E"/>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9AB"/>
    <w:rsid w:val="001A4EB5"/>
    <w:rsid w:val="001A545A"/>
    <w:rsid w:val="001A59C2"/>
    <w:rsid w:val="001A6401"/>
    <w:rsid w:val="001A674C"/>
    <w:rsid w:val="001A67A2"/>
    <w:rsid w:val="001A6A4A"/>
    <w:rsid w:val="001A70D8"/>
    <w:rsid w:val="001A7B95"/>
    <w:rsid w:val="001A7BD7"/>
    <w:rsid w:val="001A7C08"/>
    <w:rsid w:val="001B01D6"/>
    <w:rsid w:val="001B0549"/>
    <w:rsid w:val="001B0DF1"/>
    <w:rsid w:val="001B1B11"/>
    <w:rsid w:val="001B2376"/>
    <w:rsid w:val="001B2DDA"/>
    <w:rsid w:val="001B2EA6"/>
    <w:rsid w:val="001B3167"/>
    <w:rsid w:val="001B3CDE"/>
    <w:rsid w:val="001B40C9"/>
    <w:rsid w:val="001B4738"/>
    <w:rsid w:val="001B49CF"/>
    <w:rsid w:val="001B4E10"/>
    <w:rsid w:val="001B56BD"/>
    <w:rsid w:val="001B5959"/>
    <w:rsid w:val="001B5A40"/>
    <w:rsid w:val="001B612C"/>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0C6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3FD"/>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13D"/>
    <w:rsid w:val="001F539E"/>
    <w:rsid w:val="001F5794"/>
    <w:rsid w:val="001F593B"/>
    <w:rsid w:val="001F5954"/>
    <w:rsid w:val="001F59B5"/>
    <w:rsid w:val="001F5FF9"/>
    <w:rsid w:val="001F6464"/>
    <w:rsid w:val="001F695F"/>
    <w:rsid w:val="001F6D95"/>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81B"/>
    <w:rsid w:val="00204FE0"/>
    <w:rsid w:val="00205597"/>
    <w:rsid w:val="002058FF"/>
    <w:rsid w:val="00206241"/>
    <w:rsid w:val="00206A76"/>
    <w:rsid w:val="00206AD7"/>
    <w:rsid w:val="00206B06"/>
    <w:rsid w:val="0020775C"/>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265"/>
    <w:rsid w:val="00214320"/>
    <w:rsid w:val="0021438A"/>
    <w:rsid w:val="002147B3"/>
    <w:rsid w:val="002148F2"/>
    <w:rsid w:val="002155C5"/>
    <w:rsid w:val="002156BD"/>
    <w:rsid w:val="00216164"/>
    <w:rsid w:val="002164D3"/>
    <w:rsid w:val="00216830"/>
    <w:rsid w:val="00217071"/>
    <w:rsid w:val="0021776A"/>
    <w:rsid w:val="00217835"/>
    <w:rsid w:val="00217B4F"/>
    <w:rsid w:val="00217D14"/>
    <w:rsid w:val="0022002E"/>
    <w:rsid w:val="00220AC1"/>
    <w:rsid w:val="00221480"/>
    <w:rsid w:val="00221C8D"/>
    <w:rsid w:val="00221D1E"/>
    <w:rsid w:val="00222062"/>
    <w:rsid w:val="00222312"/>
    <w:rsid w:val="0022250C"/>
    <w:rsid w:val="00222BC1"/>
    <w:rsid w:val="00223B3D"/>
    <w:rsid w:val="00224704"/>
    <w:rsid w:val="002247E9"/>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4FB"/>
    <w:rsid w:val="002317B8"/>
    <w:rsid w:val="00232452"/>
    <w:rsid w:val="0023281E"/>
    <w:rsid w:val="002337F2"/>
    <w:rsid w:val="0023402F"/>
    <w:rsid w:val="0023450E"/>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375"/>
    <w:rsid w:val="00244640"/>
    <w:rsid w:val="0024492B"/>
    <w:rsid w:val="00245361"/>
    <w:rsid w:val="002458F0"/>
    <w:rsid w:val="002462CB"/>
    <w:rsid w:val="0024665F"/>
    <w:rsid w:val="002469BD"/>
    <w:rsid w:val="00246DF6"/>
    <w:rsid w:val="002474D9"/>
    <w:rsid w:val="002475E2"/>
    <w:rsid w:val="0024760B"/>
    <w:rsid w:val="0024778D"/>
    <w:rsid w:val="00247885"/>
    <w:rsid w:val="00247F60"/>
    <w:rsid w:val="002505FF"/>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8B6"/>
    <w:rsid w:val="00264F9B"/>
    <w:rsid w:val="00265084"/>
    <w:rsid w:val="00265E21"/>
    <w:rsid w:val="0026626F"/>
    <w:rsid w:val="00266563"/>
    <w:rsid w:val="00266A74"/>
    <w:rsid w:val="00267255"/>
    <w:rsid w:val="002709E5"/>
    <w:rsid w:val="00270DA6"/>
    <w:rsid w:val="00270F70"/>
    <w:rsid w:val="0027217E"/>
    <w:rsid w:val="002726EA"/>
    <w:rsid w:val="00272802"/>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F43"/>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893"/>
    <w:rsid w:val="00297A3B"/>
    <w:rsid w:val="002A1C3D"/>
    <w:rsid w:val="002A2633"/>
    <w:rsid w:val="002A2AFC"/>
    <w:rsid w:val="002A2B65"/>
    <w:rsid w:val="002A31A0"/>
    <w:rsid w:val="002A34C2"/>
    <w:rsid w:val="002A41F9"/>
    <w:rsid w:val="002A44D0"/>
    <w:rsid w:val="002A4783"/>
    <w:rsid w:val="002A496C"/>
    <w:rsid w:val="002A5182"/>
    <w:rsid w:val="002A5305"/>
    <w:rsid w:val="002A585D"/>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23D"/>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7BB"/>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5B7"/>
    <w:rsid w:val="002D7C58"/>
    <w:rsid w:val="002E038F"/>
    <w:rsid w:val="002E03F0"/>
    <w:rsid w:val="002E0BDD"/>
    <w:rsid w:val="002E128B"/>
    <w:rsid w:val="002E12CC"/>
    <w:rsid w:val="002E15FD"/>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487"/>
    <w:rsid w:val="002F570F"/>
    <w:rsid w:val="002F66BB"/>
    <w:rsid w:val="002F6722"/>
    <w:rsid w:val="002F686C"/>
    <w:rsid w:val="002F69E2"/>
    <w:rsid w:val="002F6CA5"/>
    <w:rsid w:val="002F71A9"/>
    <w:rsid w:val="002F7427"/>
    <w:rsid w:val="002F771B"/>
    <w:rsid w:val="002F7D2D"/>
    <w:rsid w:val="00300738"/>
    <w:rsid w:val="00300C18"/>
    <w:rsid w:val="00300FED"/>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7D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399"/>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B02"/>
    <w:rsid w:val="00356C6D"/>
    <w:rsid w:val="00356DF7"/>
    <w:rsid w:val="003571E1"/>
    <w:rsid w:val="0035740D"/>
    <w:rsid w:val="00357675"/>
    <w:rsid w:val="00357ADE"/>
    <w:rsid w:val="00357C3D"/>
    <w:rsid w:val="00357CBF"/>
    <w:rsid w:val="003601B8"/>
    <w:rsid w:val="003605F6"/>
    <w:rsid w:val="00360803"/>
    <w:rsid w:val="00360B32"/>
    <w:rsid w:val="0036105C"/>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B90"/>
    <w:rsid w:val="00375E7E"/>
    <w:rsid w:val="00376488"/>
    <w:rsid w:val="003767E1"/>
    <w:rsid w:val="003768B4"/>
    <w:rsid w:val="00377523"/>
    <w:rsid w:val="0037786A"/>
    <w:rsid w:val="00377A0D"/>
    <w:rsid w:val="00377D85"/>
    <w:rsid w:val="00381636"/>
    <w:rsid w:val="003816B6"/>
    <w:rsid w:val="00381CDE"/>
    <w:rsid w:val="0038200F"/>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3E62"/>
    <w:rsid w:val="00394758"/>
    <w:rsid w:val="00395576"/>
    <w:rsid w:val="003956E0"/>
    <w:rsid w:val="003959BD"/>
    <w:rsid w:val="00395F62"/>
    <w:rsid w:val="00396235"/>
    <w:rsid w:val="00397CBC"/>
    <w:rsid w:val="00397D55"/>
    <w:rsid w:val="003A0D28"/>
    <w:rsid w:val="003A23C8"/>
    <w:rsid w:val="003A2AC1"/>
    <w:rsid w:val="003A2CA3"/>
    <w:rsid w:val="003A3DBB"/>
    <w:rsid w:val="003A415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66FA"/>
    <w:rsid w:val="003C7AFF"/>
    <w:rsid w:val="003C7BDB"/>
    <w:rsid w:val="003C7FAA"/>
    <w:rsid w:val="003D0010"/>
    <w:rsid w:val="003D009D"/>
    <w:rsid w:val="003D02CC"/>
    <w:rsid w:val="003D3CC6"/>
    <w:rsid w:val="003D3F0F"/>
    <w:rsid w:val="003D45FB"/>
    <w:rsid w:val="003D4F9C"/>
    <w:rsid w:val="003D5AE3"/>
    <w:rsid w:val="003D5E47"/>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827"/>
    <w:rsid w:val="003F5C00"/>
    <w:rsid w:val="003F62EA"/>
    <w:rsid w:val="003F694F"/>
    <w:rsid w:val="003F6DB4"/>
    <w:rsid w:val="003F713B"/>
    <w:rsid w:val="003F7421"/>
    <w:rsid w:val="003F7596"/>
    <w:rsid w:val="00400B70"/>
    <w:rsid w:val="00400EF4"/>
    <w:rsid w:val="004011C8"/>
    <w:rsid w:val="004016CD"/>
    <w:rsid w:val="00401890"/>
    <w:rsid w:val="004018BF"/>
    <w:rsid w:val="004028D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37FC"/>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AA9"/>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9D6"/>
    <w:rsid w:val="00465C62"/>
    <w:rsid w:val="0046694F"/>
    <w:rsid w:val="0046696E"/>
    <w:rsid w:val="004669D7"/>
    <w:rsid w:val="00466E21"/>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896"/>
    <w:rsid w:val="00485962"/>
    <w:rsid w:val="004865E7"/>
    <w:rsid w:val="0048697E"/>
    <w:rsid w:val="00486F8E"/>
    <w:rsid w:val="00487614"/>
    <w:rsid w:val="00487A0C"/>
    <w:rsid w:val="00490909"/>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00E"/>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4C36"/>
    <w:rsid w:val="004C5050"/>
    <w:rsid w:val="004C5390"/>
    <w:rsid w:val="004C544F"/>
    <w:rsid w:val="004C56DC"/>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C9C"/>
    <w:rsid w:val="004D1115"/>
    <w:rsid w:val="004D1295"/>
    <w:rsid w:val="004D12C4"/>
    <w:rsid w:val="004D130C"/>
    <w:rsid w:val="004D1B39"/>
    <w:rsid w:val="004D1CA5"/>
    <w:rsid w:val="004D2222"/>
    <w:rsid w:val="004D25F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0CD2"/>
    <w:rsid w:val="004F0D6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7E3"/>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67D"/>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6790"/>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5C22"/>
    <w:rsid w:val="00546AAD"/>
    <w:rsid w:val="00547672"/>
    <w:rsid w:val="0055001B"/>
    <w:rsid w:val="005501C3"/>
    <w:rsid w:val="00550288"/>
    <w:rsid w:val="0055041B"/>
    <w:rsid w:val="00551059"/>
    <w:rsid w:val="0055184C"/>
    <w:rsid w:val="00551B40"/>
    <w:rsid w:val="00551E47"/>
    <w:rsid w:val="00552F09"/>
    <w:rsid w:val="00552FEE"/>
    <w:rsid w:val="005530FC"/>
    <w:rsid w:val="005542DE"/>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B8A"/>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1E"/>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87E3C"/>
    <w:rsid w:val="005901B7"/>
    <w:rsid w:val="005901E8"/>
    <w:rsid w:val="005902A1"/>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5A8"/>
    <w:rsid w:val="005A177A"/>
    <w:rsid w:val="005A2E4E"/>
    <w:rsid w:val="005A3302"/>
    <w:rsid w:val="005A33B8"/>
    <w:rsid w:val="005A34A3"/>
    <w:rsid w:val="005A36A6"/>
    <w:rsid w:val="005A3D15"/>
    <w:rsid w:val="005A42B2"/>
    <w:rsid w:val="005A4458"/>
    <w:rsid w:val="005A4806"/>
    <w:rsid w:val="005A58CC"/>
    <w:rsid w:val="005A603D"/>
    <w:rsid w:val="005A60BF"/>
    <w:rsid w:val="005A624C"/>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FA3"/>
    <w:rsid w:val="005B51AD"/>
    <w:rsid w:val="005B526E"/>
    <w:rsid w:val="005B5278"/>
    <w:rsid w:val="005B577D"/>
    <w:rsid w:val="005B595F"/>
    <w:rsid w:val="005B6000"/>
    <w:rsid w:val="005B64A0"/>
    <w:rsid w:val="005B689F"/>
    <w:rsid w:val="005B6A35"/>
    <w:rsid w:val="005B7308"/>
    <w:rsid w:val="005B7FD6"/>
    <w:rsid w:val="005C006D"/>
    <w:rsid w:val="005C0167"/>
    <w:rsid w:val="005C04C4"/>
    <w:rsid w:val="005C0787"/>
    <w:rsid w:val="005C0DAB"/>
    <w:rsid w:val="005C0EF3"/>
    <w:rsid w:val="005C126A"/>
    <w:rsid w:val="005C1846"/>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643"/>
    <w:rsid w:val="005C7715"/>
    <w:rsid w:val="005C79A4"/>
    <w:rsid w:val="005C7CAC"/>
    <w:rsid w:val="005C7ECB"/>
    <w:rsid w:val="005D0A1E"/>
    <w:rsid w:val="005D143B"/>
    <w:rsid w:val="005D1B50"/>
    <w:rsid w:val="005D2092"/>
    <w:rsid w:val="005D2321"/>
    <w:rsid w:val="005D2469"/>
    <w:rsid w:val="005D2518"/>
    <w:rsid w:val="005D26EA"/>
    <w:rsid w:val="005D2915"/>
    <w:rsid w:val="005D2C40"/>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0BE"/>
    <w:rsid w:val="005F14C1"/>
    <w:rsid w:val="005F165E"/>
    <w:rsid w:val="005F2095"/>
    <w:rsid w:val="005F2252"/>
    <w:rsid w:val="005F25D1"/>
    <w:rsid w:val="005F3999"/>
    <w:rsid w:val="005F3D8A"/>
    <w:rsid w:val="005F4235"/>
    <w:rsid w:val="005F44BD"/>
    <w:rsid w:val="005F48F2"/>
    <w:rsid w:val="005F4F2A"/>
    <w:rsid w:val="005F508E"/>
    <w:rsid w:val="005F54AC"/>
    <w:rsid w:val="005F5584"/>
    <w:rsid w:val="005F60C9"/>
    <w:rsid w:val="005F6A7B"/>
    <w:rsid w:val="005F6F7C"/>
    <w:rsid w:val="005F73E0"/>
    <w:rsid w:val="005F7610"/>
    <w:rsid w:val="005F7A39"/>
    <w:rsid w:val="005F7AFC"/>
    <w:rsid w:val="005F7B15"/>
    <w:rsid w:val="005F7D04"/>
    <w:rsid w:val="005F7D27"/>
    <w:rsid w:val="00600542"/>
    <w:rsid w:val="006005AE"/>
    <w:rsid w:val="00600A03"/>
    <w:rsid w:val="006010D8"/>
    <w:rsid w:val="00601227"/>
    <w:rsid w:val="00601590"/>
    <w:rsid w:val="00601B70"/>
    <w:rsid w:val="00601C44"/>
    <w:rsid w:val="00601D66"/>
    <w:rsid w:val="00602372"/>
    <w:rsid w:val="0060250B"/>
    <w:rsid w:val="00602588"/>
    <w:rsid w:val="006036B4"/>
    <w:rsid w:val="00603DCC"/>
    <w:rsid w:val="00604048"/>
    <w:rsid w:val="006049F0"/>
    <w:rsid w:val="00604A0C"/>
    <w:rsid w:val="00604F76"/>
    <w:rsid w:val="0060525F"/>
    <w:rsid w:val="00605C2C"/>
    <w:rsid w:val="00605CC9"/>
    <w:rsid w:val="00605F57"/>
    <w:rsid w:val="00606108"/>
    <w:rsid w:val="006068B0"/>
    <w:rsid w:val="00606D2F"/>
    <w:rsid w:val="006070BF"/>
    <w:rsid w:val="006076A0"/>
    <w:rsid w:val="00607CD6"/>
    <w:rsid w:val="006102A7"/>
    <w:rsid w:val="0061108F"/>
    <w:rsid w:val="006116F7"/>
    <w:rsid w:val="00611818"/>
    <w:rsid w:val="00612458"/>
    <w:rsid w:val="00612608"/>
    <w:rsid w:val="00612C0C"/>
    <w:rsid w:val="0061307E"/>
    <w:rsid w:val="006137EA"/>
    <w:rsid w:val="00613B06"/>
    <w:rsid w:val="00613B1C"/>
    <w:rsid w:val="00614172"/>
    <w:rsid w:val="00614836"/>
    <w:rsid w:val="00614A4C"/>
    <w:rsid w:val="0061512A"/>
    <w:rsid w:val="006152F9"/>
    <w:rsid w:val="00615673"/>
    <w:rsid w:val="00615C7A"/>
    <w:rsid w:val="0061629A"/>
    <w:rsid w:val="00616785"/>
    <w:rsid w:val="00617006"/>
    <w:rsid w:val="0061751D"/>
    <w:rsid w:val="0061787D"/>
    <w:rsid w:val="0062006A"/>
    <w:rsid w:val="0062063E"/>
    <w:rsid w:val="00620C3F"/>
    <w:rsid w:val="00620D6A"/>
    <w:rsid w:val="0062141B"/>
    <w:rsid w:val="00621497"/>
    <w:rsid w:val="006222D6"/>
    <w:rsid w:val="006222F6"/>
    <w:rsid w:val="00622863"/>
    <w:rsid w:val="0062297B"/>
    <w:rsid w:val="00622D4E"/>
    <w:rsid w:val="00623795"/>
    <w:rsid w:val="00623874"/>
    <w:rsid w:val="006244CC"/>
    <w:rsid w:val="00624C96"/>
    <w:rsid w:val="00624FA0"/>
    <w:rsid w:val="00625330"/>
    <w:rsid w:val="00625E98"/>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19A"/>
    <w:rsid w:val="006332D9"/>
    <w:rsid w:val="0063343F"/>
    <w:rsid w:val="006335D5"/>
    <w:rsid w:val="0063434C"/>
    <w:rsid w:val="00634698"/>
    <w:rsid w:val="00634FC9"/>
    <w:rsid w:val="00635212"/>
    <w:rsid w:val="006360BD"/>
    <w:rsid w:val="00636366"/>
    <w:rsid w:val="006368D6"/>
    <w:rsid w:val="00636E90"/>
    <w:rsid w:val="00637494"/>
    <w:rsid w:val="00637871"/>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656"/>
    <w:rsid w:val="00647E2D"/>
    <w:rsid w:val="00650046"/>
    <w:rsid w:val="0065011D"/>
    <w:rsid w:val="00650C21"/>
    <w:rsid w:val="00650C5E"/>
    <w:rsid w:val="00651791"/>
    <w:rsid w:val="006518DE"/>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4A6"/>
    <w:rsid w:val="00663652"/>
    <w:rsid w:val="00663D28"/>
    <w:rsid w:val="00664045"/>
    <w:rsid w:val="006644BD"/>
    <w:rsid w:val="006647AB"/>
    <w:rsid w:val="0066493A"/>
    <w:rsid w:val="00664980"/>
    <w:rsid w:val="00664C9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28A3"/>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4E2"/>
    <w:rsid w:val="0069594C"/>
    <w:rsid w:val="00695AD2"/>
    <w:rsid w:val="00696474"/>
    <w:rsid w:val="00696C92"/>
    <w:rsid w:val="00697154"/>
    <w:rsid w:val="006A0089"/>
    <w:rsid w:val="006A07DD"/>
    <w:rsid w:val="006A0B64"/>
    <w:rsid w:val="006A0CD1"/>
    <w:rsid w:val="006A13F3"/>
    <w:rsid w:val="006A193D"/>
    <w:rsid w:val="006A1D90"/>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2E96"/>
    <w:rsid w:val="006B31F7"/>
    <w:rsid w:val="006B45BF"/>
    <w:rsid w:val="006B4674"/>
    <w:rsid w:val="006B4AC7"/>
    <w:rsid w:val="006B4D1A"/>
    <w:rsid w:val="006B50CA"/>
    <w:rsid w:val="006B52CB"/>
    <w:rsid w:val="006B5546"/>
    <w:rsid w:val="006B5612"/>
    <w:rsid w:val="006B5F7F"/>
    <w:rsid w:val="006B6E93"/>
    <w:rsid w:val="006B7152"/>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385"/>
    <w:rsid w:val="006D543A"/>
    <w:rsid w:val="006D54FA"/>
    <w:rsid w:val="006D5BD7"/>
    <w:rsid w:val="006D5D3B"/>
    <w:rsid w:val="006D5FDD"/>
    <w:rsid w:val="006D6BAF"/>
    <w:rsid w:val="006D736A"/>
    <w:rsid w:val="006D7709"/>
    <w:rsid w:val="006D77B2"/>
    <w:rsid w:val="006D7855"/>
    <w:rsid w:val="006D7C1F"/>
    <w:rsid w:val="006E0365"/>
    <w:rsid w:val="006E0DED"/>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186C"/>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BA"/>
    <w:rsid w:val="00711EF0"/>
    <w:rsid w:val="00711F68"/>
    <w:rsid w:val="00712415"/>
    <w:rsid w:val="007127B3"/>
    <w:rsid w:val="00712BC0"/>
    <w:rsid w:val="007132C2"/>
    <w:rsid w:val="00713466"/>
    <w:rsid w:val="007139BE"/>
    <w:rsid w:val="00713B19"/>
    <w:rsid w:val="00714BA2"/>
    <w:rsid w:val="00715049"/>
    <w:rsid w:val="00715096"/>
    <w:rsid w:val="007151E3"/>
    <w:rsid w:val="007158E0"/>
    <w:rsid w:val="00715A55"/>
    <w:rsid w:val="00716236"/>
    <w:rsid w:val="00716B94"/>
    <w:rsid w:val="00716DAF"/>
    <w:rsid w:val="007170EA"/>
    <w:rsid w:val="0071754F"/>
    <w:rsid w:val="0071785A"/>
    <w:rsid w:val="00717AB3"/>
    <w:rsid w:val="00717C82"/>
    <w:rsid w:val="00720F3D"/>
    <w:rsid w:val="007211FA"/>
    <w:rsid w:val="007224C4"/>
    <w:rsid w:val="007224FE"/>
    <w:rsid w:val="00723244"/>
    <w:rsid w:val="0072337E"/>
    <w:rsid w:val="007239FC"/>
    <w:rsid w:val="00723ABD"/>
    <w:rsid w:val="007241DA"/>
    <w:rsid w:val="00724848"/>
    <w:rsid w:val="00724895"/>
    <w:rsid w:val="0072521E"/>
    <w:rsid w:val="0072540D"/>
    <w:rsid w:val="00725E4D"/>
    <w:rsid w:val="00725F92"/>
    <w:rsid w:val="00726281"/>
    <w:rsid w:val="00726D49"/>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5DDC"/>
    <w:rsid w:val="00746133"/>
    <w:rsid w:val="00746F90"/>
    <w:rsid w:val="0074723F"/>
    <w:rsid w:val="00747889"/>
    <w:rsid w:val="00750C62"/>
    <w:rsid w:val="007510E3"/>
    <w:rsid w:val="00751140"/>
    <w:rsid w:val="00751BCD"/>
    <w:rsid w:val="00752330"/>
    <w:rsid w:val="00752E2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B5C"/>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AAF"/>
    <w:rsid w:val="0077417B"/>
    <w:rsid w:val="00774ABA"/>
    <w:rsid w:val="00774BC3"/>
    <w:rsid w:val="00774E96"/>
    <w:rsid w:val="00775D71"/>
    <w:rsid w:val="0077730A"/>
    <w:rsid w:val="007774AA"/>
    <w:rsid w:val="007806B5"/>
    <w:rsid w:val="00781A7B"/>
    <w:rsid w:val="00781FDE"/>
    <w:rsid w:val="0078216F"/>
    <w:rsid w:val="00782194"/>
    <w:rsid w:val="007827FE"/>
    <w:rsid w:val="0078359B"/>
    <w:rsid w:val="00785371"/>
    <w:rsid w:val="0078549C"/>
    <w:rsid w:val="00785D88"/>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18"/>
    <w:rsid w:val="007946AD"/>
    <w:rsid w:val="00794BD9"/>
    <w:rsid w:val="00795648"/>
    <w:rsid w:val="0079702A"/>
    <w:rsid w:val="00797AC6"/>
    <w:rsid w:val="00797B43"/>
    <w:rsid w:val="007A021F"/>
    <w:rsid w:val="007A02EE"/>
    <w:rsid w:val="007A0FEF"/>
    <w:rsid w:val="007A1ADA"/>
    <w:rsid w:val="007A1E11"/>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435"/>
    <w:rsid w:val="007A554B"/>
    <w:rsid w:val="007A5F10"/>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F3C"/>
    <w:rsid w:val="007C5145"/>
    <w:rsid w:val="007C51FE"/>
    <w:rsid w:val="007C6759"/>
    <w:rsid w:val="007C698F"/>
    <w:rsid w:val="007C6F17"/>
    <w:rsid w:val="007C7049"/>
    <w:rsid w:val="007C7298"/>
    <w:rsid w:val="007C7686"/>
    <w:rsid w:val="007C774F"/>
    <w:rsid w:val="007C77D9"/>
    <w:rsid w:val="007C79AF"/>
    <w:rsid w:val="007D043E"/>
    <w:rsid w:val="007D0750"/>
    <w:rsid w:val="007D0A34"/>
    <w:rsid w:val="007D13C9"/>
    <w:rsid w:val="007D1E61"/>
    <w:rsid w:val="007D2266"/>
    <w:rsid w:val="007D3A8B"/>
    <w:rsid w:val="007D48A8"/>
    <w:rsid w:val="007D5179"/>
    <w:rsid w:val="007D545A"/>
    <w:rsid w:val="007D5B57"/>
    <w:rsid w:val="007D70A1"/>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7F"/>
    <w:rsid w:val="007F5558"/>
    <w:rsid w:val="007F592C"/>
    <w:rsid w:val="007F6561"/>
    <w:rsid w:val="007F6A53"/>
    <w:rsid w:val="007F6F4F"/>
    <w:rsid w:val="007F714A"/>
    <w:rsid w:val="007F76EF"/>
    <w:rsid w:val="007F7A88"/>
    <w:rsid w:val="00800005"/>
    <w:rsid w:val="008002BC"/>
    <w:rsid w:val="00800582"/>
    <w:rsid w:val="00800588"/>
    <w:rsid w:val="00800EE4"/>
    <w:rsid w:val="00801539"/>
    <w:rsid w:val="00801BB1"/>
    <w:rsid w:val="0080257A"/>
    <w:rsid w:val="008027E7"/>
    <w:rsid w:val="0080283E"/>
    <w:rsid w:val="00802D6B"/>
    <w:rsid w:val="00803091"/>
    <w:rsid w:val="00806026"/>
    <w:rsid w:val="008069D9"/>
    <w:rsid w:val="00806A0E"/>
    <w:rsid w:val="00806DE3"/>
    <w:rsid w:val="00807947"/>
    <w:rsid w:val="00807BF1"/>
    <w:rsid w:val="00807C8F"/>
    <w:rsid w:val="0081032A"/>
    <w:rsid w:val="008107B2"/>
    <w:rsid w:val="0081097F"/>
    <w:rsid w:val="00810DC8"/>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2DE"/>
    <w:rsid w:val="00817841"/>
    <w:rsid w:val="00817EEC"/>
    <w:rsid w:val="008206AA"/>
    <w:rsid w:val="00820B5D"/>
    <w:rsid w:val="00820EF9"/>
    <w:rsid w:val="00821105"/>
    <w:rsid w:val="0082156B"/>
    <w:rsid w:val="00822284"/>
    <w:rsid w:val="0082243C"/>
    <w:rsid w:val="00822B97"/>
    <w:rsid w:val="00823191"/>
    <w:rsid w:val="00823543"/>
    <w:rsid w:val="008236E6"/>
    <w:rsid w:val="00823F06"/>
    <w:rsid w:val="008240BC"/>
    <w:rsid w:val="0082465D"/>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0F3F"/>
    <w:rsid w:val="00841123"/>
    <w:rsid w:val="0084164C"/>
    <w:rsid w:val="0084191C"/>
    <w:rsid w:val="00841A26"/>
    <w:rsid w:val="00841A67"/>
    <w:rsid w:val="00841BD0"/>
    <w:rsid w:val="00841E5F"/>
    <w:rsid w:val="00842274"/>
    <w:rsid w:val="00842374"/>
    <w:rsid w:val="008429D0"/>
    <w:rsid w:val="00842B49"/>
    <w:rsid w:val="0084331A"/>
    <w:rsid w:val="00843330"/>
    <w:rsid w:val="00843FC9"/>
    <w:rsid w:val="00844118"/>
    <w:rsid w:val="008443FB"/>
    <w:rsid w:val="00844F72"/>
    <w:rsid w:val="00845B1A"/>
    <w:rsid w:val="008466E4"/>
    <w:rsid w:val="00846BF6"/>
    <w:rsid w:val="00846D9D"/>
    <w:rsid w:val="00846F25"/>
    <w:rsid w:val="008472F8"/>
    <w:rsid w:val="00847348"/>
    <w:rsid w:val="008476A2"/>
    <w:rsid w:val="00847974"/>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421"/>
    <w:rsid w:val="0086357F"/>
    <w:rsid w:val="0086389C"/>
    <w:rsid w:val="008647A8"/>
    <w:rsid w:val="0086489E"/>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661"/>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945"/>
    <w:rsid w:val="00885A65"/>
    <w:rsid w:val="0088606A"/>
    <w:rsid w:val="00887B1F"/>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E97"/>
    <w:rsid w:val="008B4F70"/>
    <w:rsid w:val="008B5421"/>
    <w:rsid w:val="008B5598"/>
    <w:rsid w:val="008B5B56"/>
    <w:rsid w:val="008B5F45"/>
    <w:rsid w:val="008B68AA"/>
    <w:rsid w:val="008B69F3"/>
    <w:rsid w:val="008C04F5"/>
    <w:rsid w:val="008C0841"/>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0BF"/>
    <w:rsid w:val="008E3990"/>
    <w:rsid w:val="008E3ACE"/>
    <w:rsid w:val="008E3D67"/>
    <w:rsid w:val="008E43D3"/>
    <w:rsid w:val="008E460F"/>
    <w:rsid w:val="008E46C9"/>
    <w:rsid w:val="008E4997"/>
    <w:rsid w:val="008E4F8B"/>
    <w:rsid w:val="008E55C9"/>
    <w:rsid w:val="008E5C54"/>
    <w:rsid w:val="008E6394"/>
    <w:rsid w:val="008E6432"/>
    <w:rsid w:val="008E7B5C"/>
    <w:rsid w:val="008E7E4B"/>
    <w:rsid w:val="008E7F68"/>
    <w:rsid w:val="008F022B"/>
    <w:rsid w:val="008F03BF"/>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B6B"/>
    <w:rsid w:val="00901360"/>
    <w:rsid w:val="00901616"/>
    <w:rsid w:val="00901CC9"/>
    <w:rsid w:val="00901FB8"/>
    <w:rsid w:val="00902268"/>
    <w:rsid w:val="009022AF"/>
    <w:rsid w:val="00902F13"/>
    <w:rsid w:val="00902FB3"/>
    <w:rsid w:val="0090321E"/>
    <w:rsid w:val="009032E8"/>
    <w:rsid w:val="0090341D"/>
    <w:rsid w:val="00903506"/>
    <w:rsid w:val="0090445D"/>
    <w:rsid w:val="0090465B"/>
    <w:rsid w:val="00904727"/>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1A8"/>
    <w:rsid w:val="00913BCD"/>
    <w:rsid w:val="009149EA"/>
    <w:rsid w:val="00914D5C"/>
    <w:rsid w:val="009159B6"/>
    <w:rsid w:val="00915B3B"/>
    <w:rsid w:val="00915DB9"/>
    <w:rsid w:val="00916176"/>
    <w:rsid w:val="0091648C"/>
    <w:rsid w:val="00916EB5"/>
    <w:rsid w:val="009170DD"/>
    <w:rsid w:val="0091744A"/>
    <w:rsid w:val="009176C9"/>
    <w:rsid w:val="00917AEA"/>
    <w:rsid w:val="0092028E"/>
    <w:rsid w:val="009203ED"/>
    <w:rsid w:val="00920993"/>
    <w:rsid w:val="009213EC"/>
    <w:rsid w:val="0092190C"/>
    <w:rsid w:val="00921CF9"/>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77B"/>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BC2"/>
    <w:rsid w:val="00932C9C"/>
    <w:rsid w:val="00932D4C"/>
    <w:rsid w:val="00933122"/>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273"/>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B1F"/>
    <w:rsid w:val="00972E1E"/>
    <w:rsid w:val="009730AF"/>
    <w:rsid w:val="00973A39"/>
    <w:rsid w:val="00973DA9"/>
    <w:rsid w:val="00974042"/>
    <w:rsid w:val="009751C7"/>
    <w:rsid w:val="00975244"/>
    <w:rsid w:val="009753FF"/>
    <w:rsid w:val="00975440"/>
    <w:rsid w:val="00975710"/>
    <w:rsid w:val="00975E73"/>
    <w:rsid w:val="009766B7"/>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CD9"/>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67D"/>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8BC"/>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35D"/>
    <w:rsid w:val="00A025E3"/>
    <w:rsid w:val="00A02DD4"/>
    <w:rsid w:val="00A03060"/>
    <w:rsid w:val="00A03597"/>
    <w:rsid w:val="00A035E7"/>
    <w:rsid w:val="00A03721"/>
    <w:rsid w:val="00A03C87"/>
    <w:rsid w:val="00A03D26"/>
    <w:rsid w:val="00A040AD"/>
    <w:rsid w:val="00A0475A"/>
    <w:rsid w:val="00A054ED"/>
    <w:rsid w:val="00A05588"/>
    <w:rsid w:val="00A05A49"/>
    <w:rsid w:val="00A05AC4"/>
    <w:rsid w:val="00A061B6"/>
    <w:rsid w:val="00A06D6C"/>
    <w:rsid w:val="00A06E27"/>
    <w:rsid w:val="00A07726"/>
    <w:rsid w:val="00A07AD2"/>
    <w:rsid w:val="00A107B5"/>
    <w:rsid w:val="00A10E85"/>
    <w:rsid w:val="00A10FAB"/>
    <w:rsid w:val="00A11AC9"/>
    <w:rsid w:val="00A11C70"/>
    <w:rsid w:val="00A1246B"/>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EF"/>
    <w:rsid w:val="00A21831"/>
    <w:rsid w:val="00A22CC2"/>
    <w:rsid w:val="00A22F95"/>
    <w:rsid w:val="00A23226"/>
    <w:rsid w:val="00A23F6B"/>
    <w:rsid w:val="00A2487F"/>
    <w:rsid w:val="00A25304"/>
    <w:rsid w:val="00A2549D"/>
    <w:rsid w:val="00A260BC"/>
    <w:rsid w:val="00A262AA"/>
    <w:rsid w:val="00A263F4"/>
    <w:rsid w:val="00A26427"/>
    <w:rsid w:val="00A26BAC"/>
    <w:rsid w:val="00A26BAE"/>
    <w:rsid w:val="00A26EDF"/>
    <w:rsid w:val="00A273E8"/>
    <w:rsid w:val="00A277F8"/>
    <w:rsid w:val="00A27D1C"/>
    <w:rsid w:val="00A27E72"/>
    <w:rsid w:val="00A308E6"/>
    <w:rsid w:val="00A30A10"/>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E"/>
    <w:rsid w:val="00A37084"/>
    <w:rsid w:val="00A37392"/>
    <w:rsid w:val="00A37AD3"/>
    <w:rsid w:val="00A4090A"/>
    <w:rsid w:val="00A40997"/>
    <w:rsid w:val="00A409D1"/>
    <w:rsid w:val="00A40CA8"/>
    <w:rsid w:val="00A40F4D"/>
    <w:rsid w:val="00A42B82"/>
    <w:rsid w:val="00A432D5"/>
    <w:rsid w:val="00A44215"/>
    <w:rsid w:val="00A44295"/>
    <w:rsid w:val="00A44365"/>
    <w:rsid w:val="00A447B9"/>
    <w:rsid w:val="00A447CD"/>
    <w:rsid w:val="00A44A66"/>
    <w:rsid w:val="00A4502F"/>
    <w:rsid w:val="00A450E9"/>
    <w:rsid w:val="00A46B73"/>
    <w:rsid w:val="00A46D62"/>
    <w:rsid w:val="00A477C4"/>
    <w:rsid w:val="00A47A75"/>
    <w:rsid w:val="00A47BDC"/>
    <w:rsid w:val="00A5017C"/>
    <w:rsid w:val="00A50216"/>
    <w:rsid w:val="00A50473"/>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50B"/>
    <w:rsid w:val="00A636B9"/>
    <w:rsid w:val="00A63C8E"/>
    <w:rsid w:val="00A63FFE"/>
    <w:rsid w:val="00A6408C"/>
    <w:rsid w:val="00A6472B"/>
    <w:rsid w:val="00A64AC2"/>
    <w:rsid w:val="00A65084"/>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D6D"/>
    <w:rsid w:val="00A7360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53D"/>
    <w:rsid w:val="00A8193A"/>
    <w:rsid w:val="00A822E1"/>
    <w:rsid w:val="00A828EC"/>
    <w:rsid w:val="00A82B3A"/>
    <w:rsid w:val="00A82FD9"/>
    <w:rsid w:val="00A83266"/>
    <w:rsid w:val="00A8328E"/>
    <w:rsid w:val="00A83342"/>
    <w:rsid w:val="00A833A7"/>
    <w:rsid w:val="00A83C87"/>
    <w:rsid w:val="00A83D82"/>
    <w:rsid w:val="00A84001"/>
    <w:rsid w:val="00A840E6"/>
    <w:rsid w:val="00A842FF"/>
    <w:rsid w:val="00A84619"/>
    <w:rsid w:val="00A847CE"/>
    <w:rsid w:val="00A84813"/>
    <w:rsid w:val="00A84B3D"/>
    <w:rsid w:val="00A852B3"/>
    <w:rsid w:val="00A853D4"/>
    <w:rsid w:val="00A856A3"/>
    <w:rsid w:val="00A85785"/>
    <w:rsid w:val="00A85B78"/>
    <w:rsid w:val="00A864B9"/>
    <w:rsid w:val="00A86D84"/>
    <w:rsid w:val="00A86EF1"/>
    <w:rsid w:val="00A870A1"/>
    <w:rsid w:val="00A871A5"/>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182"/>
    <w:rsid w:val="00AA5241"/>
    <w:rsid w:val="00AA56C3"/>
    <w:rsid w:val="00AA57C1"/>
    <w:rsid w:val="00AA5EA6"/>
    <w:rsid w:val="00AA64DD"/>
    <w:rsid w:val="00AA6925"/>
    <w:rsid w:val="00AA6C91"/>
    <w:rsid w:val="00AA6FC8"/>
    <w:rsid w:val="00AA6FE8"/>
    <w:rsid w:val="00AA7AC3"/>
    <w:rsid w:val="00AB04F5"/>
    <w:rsid w:val="00AB0626"/>
    <w:rsid w:val="00AB0D8A"/>
    <w:rsid w:val="00AB0EEB"/>
    <w:rsid w:val="00AB1519"/>
    <w:rsid w:val="00AB19E1"/>
    <w:rsid w:val="00AB1AE6"/>
    <w:rsid w:val="00AB1B19"/>
    <w:rsid w:val="00AB1E3C"/>
    <w:rsid w:val="00AB22A3"/>
    <w:rsid w:val="00AB3622"/>
    <w:rsid w:val="00AB37D9"/>
    <w:rsid w:val="00AB39C7"/>
    <w:rsid w:val="00AB3EA5"/>
    <w:rsid w:val="00AB3F45"/>
    <w:rsid w:val="00AB3F84"/>
    <w:rsid w:val="00AB4182"/>
    <w:rsid w:val="00AB4482"/>
    <w:rsid w:val="00AB46C6"/>
    <w:rsid w:val="00AB46D1"/>
    <w:rsid w:val="00AB5206"/>
    <w:rsid w:val="00AB5329"/>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8A8"/>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0E"/>
    <w:rsid w:val="00AD7B45"/>
    <w:rsid w:val="00AD7E73"/>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0CA"/>
    <w:rsid w:val="00AE776B"/>
    <w:rsid w:val="00AF01D1"/>
    <w:rsid w:val="00AF02B1"/>
    <w:rsid w:val="00AF1505"/>
    <w:rsid w:val="00AF1BCC"/>
    <w:rsid w:val="00AF1D84"/>
    <w:rsid w:val="00AF2455"/>
    <w:rsid w:val="00AF2DB5"/>
    <w:rsid w:val="00AF431E"/>
    <w:rsid w:val="00AF46BF"/>
    <w:rsid w:val="00AF4A76"/>
    <w:rsid w:val="00AF4D12"/>
    <w:rsid w:val="00AF50F5"/>
    <w:rsid w:val="00AF52CC"/>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48A"/>
    <w:rsid w:val="00B32E47"/>
    <w:rsid w:val="00B33314"/>
    <w:rsid w:val="00B33423"/>
    <w:rsid w:val="00B33E6D"/>
    <w:rsid w:val="00B340DA"/>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703"/>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7CE"/>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0D2B"/>
    <w:rsid w:val="00B71067"/>
    <w:rsid w:val="00B718C0"/>
    <w:rsid w:val="00B72030"/>
    <w:rsid w:val="00B7228B"/>
    <w:rsid w:val="00B72578"/>
    <w:rsid w:val="00B72626"/>
    <w:rsid w:val="00B73B6A"/>
    <w:rsid w:val="00B73C0F"/>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1C0"/>
    <w:rsid w:val="00B905F5"/>
    <w:rsid w:val="00B90B30"/>
    <w:rsid w:val="00B92116"/>
    <w:rsid w:val="00B92D52"/>
    <w:rsid w:val="00B934AB"/>
    <w:rsid w:val="00B936BC"/>
    <w:rsid w:val="00B93C02"/>
    <w:rsid w:val="00B93E82"/>
    <w:rsid w:val="00B93F1F"/>
    <w:rsid w:val="00B951A2"/>
    <w:rsid w:val="00B95E85"/>
    <w:rsid w:val="00B966C9"/>
    <w:rsid w:val="00B97478"/>
    <w:rsid w:val="00B97CCB"/>
    <w:rsid w:val="00BA00B1"/>
    <w:rsid w:val="00BA10B3"/>
    <w:rsid w:val="00BA1DF3"/>
    <w:rsid w:val="00BA20D9"/>
    <w:rsid w:val="00BA2E1D"/>
    <w:rsid w:val="00BA3467"/>
    <w:rsid w:val="00BA3ED4"/>
    <w:rsid w:val="00BA4003"/>
    <w:rsid w:val="00BA453A"/>
    <w:rsid w:val="00BA4714"/>
    <w:rsid w:val="00BA49C6"/>
    <w:rsid w:val="00BA54AD"/>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319"/>
    <w:rsid w:val="00BB543B"/>
    <w:rsid w:val="00BB5E70"/>
    <w:rsid w:val="00BB63D9"/>
    <w:rsid w:val="00BB64BF"/>
    <w:rsid w:val="00BB679F"/>
    <w:rsid w:val="00BB6912"/>
    <w:rsid w:val="00BB6F5F"/>
    <w:rsid w:val="00BB70BA"/>
    <w:rsid w:val="00BB7118"/>
    <w:rsid w:val="00BB7426"/>
    <w:rsid w:val="00BC03C6"/>
    <w:rsid w:val="00BC06EE"/>
    <w:rsid w:val="00BC0B27"/>
    <w:rsid w:val="00BC1774"/>
    <w:rsid w:val="00BC1857"/>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99E"/>
    <w:rsid w:val="00BD6F1A"/>
    <w:rsid w:val="00BD708F"/>
    <w:rsid w:val="00BD74AF"/>
    <w:rsid w:val="00BE167A"/>
    <w:rsid w:val="00BE1A2F"/>
    <w:rsid w:val="00BE287D"/>
    <w:rsid w:val="00BE2AFA"/>
    <w:rsid w:val="00BE2E81"/>
    <w:rsid w:val="00BE357F"/>
    <w:rsid w:val="00BE3B7E"/>
    <w:rsid w:val="00BE445E"/>
    <w:rsid w:val="00BE44B2"/>
    <w:rsid w:val="00BE5F84"/>
    <w:rsid w:val="00BE6F17"/>
    <w:rsid w:val="00BE7ABA"/>
    <w:rsid w:val="00BE7AE5"/>
    <w:rsid w:val="00BF031D"/>
    <w:rsid w:val="00BF0F16"/>
    <w:rsid w:val="00BF22E1"/>
    <w:rsid w:val="00BF2BA6"/>
    <w:rsid w:val="00BF2C0A"/>
    <w:rsid w:val="00BF2EF7"/>
    <w:rsid w:val="00BF360E"/>
    <w:rsid w:val="00BF44E8"/>
    <w:rsid w:val="00BF564D"/>
    <w:rsid w:val="00BF5998"/>
    <w:rsid w:val="00BF59B1"/>
    <w:rsid w:val="00BF6372"/>
    <w:rsid w:val="00BF6C86"/>
    <w:rsid w:val="00BF6F6E"/>
    <w:rsid w:val="00BF7144"/>
    <w:rsid w:val="00C0133C"/>
    <w:rsid w:val="00C01AF4"/>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A61"/>
    <w:rsid w:val="00C30ECD"/>
    <w:rsid w:val="00C30F7A"/>
    <w:rsid w:val="00C323A9"/>
    <w:rsid w:val="00C335B8"/>
    <w:rsid w:val="00C33D35"/>
    <w:rsid w:val="00C34BAD"/>
    <w:rsid w:val="00C35B84"/>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766"/>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04B"/>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9C5"/>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CE1"/>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434"/>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A6C"/>
    <w:rsid w:val="00CB3BA3"/>
    <w:rsid w:val="00CB41BC"/>
    <w:rsid w:val="00CB42B6"/>
    <w:rsid w:val="00CB4C3D"/>
    <w:rsid w:val="00CB5593"/>
    <w:rsid w:val="00CB5AF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A12"/>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FC8"/>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1D08"/>
    <w:rsid w:val="00D01E5C"/>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3C7"/>
    <w:rsid w:val="00D12B20"/>
    <w:rsid w:val="00D12DAA"/>
    <w:rsid w:val="00D12EEA"/>
    <w:rsid w:val="00D130DF"/>
    <w:rsid w:val="00D1344F"/>
    <w:rsid w:val="00D1420B"/>
    <w:rsid w:val="00D1451B"/>
    <w:rsid w:val="00D146EE"/>
    <w:rsid w:val="00D14E13"/>
    <w:rsid w:val="00D15219"/>
    <w:rsid w:val="00D154BF"/>
    <w:rsid w:val="00D16173"/>
    <w:rsid w:val="00D16495"/>
    <w:rsid w:val="00D167A1"/>
    <w:rsid w:val="00D16918"/>
    <w:rsid w:val="00D16A9C"/>
    <w:rsid w:val="00D16E52"/>
    <w:rsid w:val="00D17534"/>
    <w:rsid w:val="00D17A88"/>
    <w:rsid w:val="00D17DCB"/>
    <w:rsid w:val="00D2000A"/>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024"/>
    <w:rsid w:val="00D423FA"/>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17A"/>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1BFD"/>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CEE"/>
    <w:rsid w:val="00D90D6C"/>
    <w:rsid w:val="00D9104C"/>
    <w:rsid w:val="00D923F2"/>
    <w:rsid w:val="00D939E1"/>
    <w:rsid w:val="00D94663"/>
    <w:rsid w:val="00D94BF9"/>
    <w:rsid w:val="00D94D82"/>
    <w:rsid w:val="00D94EDC"/>
    <w:rsid w:val="00D94EFB"/>
    <w:rsid w:val="00D954D4"/>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A6D"/>
    <w:rsid w:val="00DA4974"/>
    <w:rsid w:val="00DA5F29"/>
    <w:rsid w:val="00DA619A"/>
    <w:rsid w:val="00DA61B5"/>
    <w:rsid w:val="00DA6222"/>
    <w:rsid w:val="00DA6861"/>
    <w:rsid w:val="00DA6AC2"/>
    <w:rsid w:val="00DA6D3E"/>
    <w:rsid w:val="00DA6FD3"/>
    <w:rsid w:val="00DA7441"/>
    <w:rsid w:val="00DA7B07"/>
    <w:rsid w:val="00DA7D7C"/>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601"/>
    <w:rsid w:val="00DC1B62"/>
    <w:rsid w:val="00DC1B96"/>
    <w:rsid w:val="00DC1D57"/>
    <w:rsid w:val="00DC1D5C"/>
    <w:rsid w:val="00DC20A4"/>
    <w:rsid w:val="00DC21B1"/>
    <w:rsid w:val="00DC29B4"/>
    <w:rsid w:val="00DC2B99"/>
    <w:rsid w:val="00DC3200"/>
    <w:rsid w:val="00DC33FF"/>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9D1"/>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683"/>
    <w:rsid w:val="00E07B0C"/>
    <w:rsid w:val="00E07B19"/>
    <w:rsid w:val="00E07BFC"/>
    <w:rsid w:val="00E1106F"/>
    <w:rsid w:val="00E120AC"/>
    <w:rsid w:val="00E12A32"/>
    <w:rsid w:val="00E12B67"/>
    <w:rsid w:val="00E139EC"/>
    <w:rsid w:val="00E13BFB"/>
    <w:rsid w:val="00E13EE7"/>
    <w:rsid w:val="00E14A62"/>
    <w:rsid w:val="00E14E2C"/>
    <w:rsid w:val="00E15181"/>
    <w:rsid w:val="00E161D9"/>
    <w:rsid w:val="00E16716"/>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02"/>
    <w:rsid w:val="00E3259A"/>
    <w:rsid w:val="00E332C0"/>
    <w:rsid w:val="00E3352A"/>
    <w:rsid w:val="00E34202"/>
    <w:rsid w:val="00E348FB"/>
    <w:rsid w:val="00E34A6D"/>
    <w:rsid w:val="00E35539"/>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58F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15A"/>
    <w:rsid w:val="00E54C39"/>
    <w:rsid w:val="00E5556B"/>
    <w:rsid w:val="00E55C8E"/>
    <w:rsid w:val="00E55EAF"/>
    <w:rsid w:val="00E56F34"/>
    <w:rsid w:val="00E572F3"/>
    <w:rsid w:val="00E576A7"/>
    <w:rsid w:val="00E57809"/>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81A"/>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0F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7F40"/>
    <w:rsid w:val="00E9047C"/>
    <w:rsid w:val="00E904EF"/>
    <w:rsid w:val="00E90500"/>
    <w:rsid w:val="00E9178B"/>
    <w:rsid w:val="00E91A34"/>
    <w:rsid w:val="00E92765"/>
    <w:rsid w:val="00E927E7"/>
    <w:rsid w:val="00E92CED"/>
    <w:rsid w:val="00E930F5"/>
    <w:rsid w:val="00E93D1D"/>
    <w:rsid w:val="00E94491"/>
    <w:rsid w:val="00E945A1"/>
    <w:rsid w:val="00E948DF"/>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342"/>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992"/>
    <w:rsid w:val="00EF6BFB"/>
    <w:rsid w:val="00EF7163"/>
    <w:rsid w:val="00EF7BD9"/>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3AC1"/>
    <w:rsid w:val="00F140C4"/>
    <w:rsid w:val="00F14222"/>
    <w:rsid w:val="00F14387"/>
    <w:rsid w:val="00F1589B"/>
    <w:rsid w:val="00F15CBD"/>
    <w:rsid w:val="00F15DD7"/>
    <w:rsid w:val="00F1634D"/>
    <w:rsid w:val="00F16714"/>
    <w:rsid w:val="00F168C5"/>
    <w:rsid w:val="00F16F5B"/>
    <w:rsid w:val="00F16FD1"/>
    <w:rsid w:val="00F17807"/>
    <w:rsid w:val="00F17C53"/>
    <w:rsid w:val="00F17C71"/>
    <w:rsid w:val="00F17ED3"/>
    <w:rsid w:val="00F20223"/>
    <w:rsid w:val="00F203BB"/>
    <w:rsid w:val="00F2047C"/>
    <w:rsid w:val="00F204DB"/>
    <w:rsid w:val="00F2057E"/>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326"/>
    <w:rsid w:val="00F41760"/>
    <w:rsid w:val="00F41923"/>
    <w:rsid w:val="00F41B9A"/>
    <w:rsid w:val="00F41CC6"/>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6C3"/>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31C"/>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5B1"/>
    <w:rsid w:val="00F67743"/>
    <w:rsid w:val="00F67E65"/>
    <w:rsid w:val="00F70137"/>
    <w:rsid w:val="00F717DC"/>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6EE"/>
    <w:rsid w:val="00FA48D3"/>
    <w:rsid w:val="00FA4D20"/>
    <w:rsid w:val="00FA55F6"/>
    <w:rsid w:val="00FA5841"/>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C91"/>
    <w:rsid w:val="00FB6FE1"/>
    <w:rsid w:val="00FB7433"/>
    <w:rsid w:val="00FB76A6"/>
    <w:rsid w:val="00FB7E25"/>
    <w:rsid w:val="00FC0054"/>
    <w:rsid w:val="00FC012D"/>
    <w:rsid w:val="00FC119B"/>
    <w:rsid w:val="00FC19A4"/>
    <w:rsid w:val="00FC1C12"/>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16B"/>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2F5"/>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E7A38"/>
    <w:rsid w:val="00FF022F"/>
    <w:rsid w:val="00FF08D1"/>
    <w:rsid w:val="00FF0D0C"/>
    <w:rsid w:val="00FF136B"/>
    <w:rsid w:val="00FF15AD"/>
    <w:rsid w:val="00FF1749"/>
    <w:rsid w:val="00FF18C8"/>
    <w:rsid w:val="00FF1C69"/>
    <w:rsid w:val="00FF1E7E"/>
    <w:rsid w:val="00FF21F9"/>
    <w:rsid w:val="00FF231A"/>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847974"/>
    <w:rPr>
      <w:sz w:val="24"/>
      <w:szCs w:val="24"/>
      <w:lang w:eastAsia="es-ES"/>
    </w:rPr>
  </w:style>
  <w:style w:type="character" w:customStyle="1" w:styleId="TextodegloboCar">
    <w:name w:val="Texto de globo Car"/>
    <w:basedOn w:val="Fuentedeprrafopredeter"/>
    <w:link w:val="Textodeglobo"/>
    <w:uiPriority w:val="99"/>
    <w:semiHidden/>
    <w:rsid w:val="00847974"/>
    <w:rPr>
      <w:rFonts w:ascii="Tahoma" w:hAnsi="Tahoma" w:cs="Tahoma"/>
      <w:sz w:val="16"/>
      <w:szCs w:val="16"/>
      <w:lang w:eastAsia="es-ES"/>
    </w:rPr>
  </w:style>
  <w:style w:type="paragraph" w:styleId="Sinespaciado">
    <w:name w:val="No Spacing"/>
    <w:uiPriority w:val="1"/>
    <w:qFormat/>
    <w:rsid w:val="00847974"/>
    <w:rPr>
      <w:rFonts w:asciiTheme="minorHAnsi" w:eastAsiaTheme="minorHAnsi" w:hAnsiTheme="minorHAnsi" w:cstheme="minorBidi"/>
      <w:sz w:val="22"/>
      <w:szCs w:val="22"/>
      <w:lang w:eastAsia="en-US"/>
    </w:rPr>
  </w:style>
  <w:style w:type="character" w:customStyle="1" w:styleId="TextocomentarioCar">
    <w:name w:val="Texto comentario Car"/>
    <w:basedOn w:val="Fuentedeprrafopredeter"/>
    <w:link w:val="Textocomentario"/>
    <w:uiPriority w:val="99"/>
    <w:rsid w:val="00847974"/>
    <w:rPr>
      <w:lang w:eastAsia="es-ES"/>
    </w:rPr>
  </w:style>
  <w:style w:type="character" w:customStyle="1" w:styleId="AsuntodelcomentarioCar">
    <w:name w:val="Asunto del comentario Car"/>
    <w:basedOn w:val="TextocomentarioCar"/>
    <w:link w:val="Asuntodelcomentario"/>
    <w:uiPriority w:val="99"/>
    <w:semiHidden/>
    <w:rsid w:val="00847974"/>
    <w:rPr>
      <w:b/>
      <w:bCs/>
      <w:lang w:eastAsia="es-ES"/>
    </w:rPr>
  </w:style>
  <w:style w:type="table" w:styleId="Tabladelista3">
    <w:name w:val="List Table 3"/>
    <w:basedOn w:val="Tablanormal"/>
    <w:uiPriority w:val="48"/>
    <w:rsid w:val="00847974"/>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itaHTML">
    <w:name w:val="HTML Cite"/>
    <w:basedOn w:val="Fuentedeprrafopredeter"/>
    <w:uiPriority w:val="99"/>
    <w:unhideWhenUsed/>
    <w:rsid w:val="00847974"/>
    <w:rPr>
      <w:i/>
      <w:iCs/>
    </w:rPr>
  </w:style>
  <w:style w:type="table" w:styleId="Tabladelista2">
    <w:name w:val="List Table 2"/>
    <w:basedOn w:val="Tablanormal"/>
    <w:uiPriority w:val="47"/>
    <w:rsid w:val="0084797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847974"/>
    <w:rPr>
      <w:rFonts w:asciiTheme="minorHAnsi" w:eastAsiaTheme="minorHAnsi" w:hAnsiTheme="minorHAnsi" w:cstheme="minorBidi"/>
      <w:sz w:val="22"/>
      <w:szCs w:val="22"/>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PHPDOCX">
    <w:name w:val="Table Grid PHPDOCX"/>
    <w:uiPriority w:val="59"/>
    <w:rsid w:val="00847974"/>
    <w:rPr>
      <w:rFonts w:asciiTheme="minorHAnsi" w:eastAsiaTheme="minorHAnsi" w:hAnsiTheme="minorHAnsi" w:cstheme="minorBid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847974"/>
    <w:pPr>
      <w:jc w:val="center"/>
    </w:pPr>
    <w:rPr>
      <w:b/>
      <w:bCs/>
      <w:sz w:val="28"/>
      <w:u w:val="single"/>
    </w:rPr>
  </w:style>
  <w:style w:type="character" w:customStyle="1" w:styleId="TtuloCar">
    <w:name w:val="Título Car"/>
    <w:basedOn w:val="Fuentedeprrafopredeter"/>
    <w:link w:val="Ttulo"/>
    <w:rsid w:val="00847974"/>
    <w:rPr>
      <w:b/>
      <w:bCs/>
      <w:sz w:val="28"/>
      <w:szCs w:val="24"/>
      <w:u w:val="single"/>
      <w:lang w:eastAsia="es-ES"/>
    </w:rPr>
  </w:style>
  <w:style w:type="paragraph" w:customStyle="1" w:styleId="Prrafodelista2">
    <w:name w:val="Párrafo de lista2"/>
    <w:basedOn w:val="Normal"/>
    <w:qFormat/>
    <w:rsid w:val="00847974"/>
    <w:pPr>
      <w:spacing w:after="200" w:line="276" w:lineRule="auto"/>
      <w:ind w:left="720"/>
      <w:contextualSpacing/>
    </w:pPr>
    <w:rPr>
      <w:rFonts w:ascii="Calibri" w:hAnsi="Calibri"/>
      <w:sz w:val="22"/>
      <w:szCs w:val="22"/>
      <w:lang w:eastAsia="en-US"/>
    </w:rPr>
  </w:style>
  <w:style w:type="table" w:customStyle="1" w:styleId="TableGridPHPDOCX1">
    <w:name w:val="Table Grid PHPDOCX1"/>
    <w:uiPriority w:val="59"/>
    <w:rsid w:val="00847974"/>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847974"/>
  </w:style>
  <w:style w:type="paragraph" w:customStyle="1" w:styleId="aseqroo">
    <w:name w:val="aseqroo"/>
    <w:basedOn w:val="Normal"/>
    <w:qFormat/>
    <w:rsid w:val="00847974"/>
    <w:pPr>
      <w:spacing w:before="220" w:after="220"/>
      <w:jc w:val="both"/>
    </w:pPr>
    <w:rPr>
      <w:rFonts w:ascii="Arial Narrow" w:eastAsia="Arial Narrow" w:hAnsi="Arial Narrow"/>
      <w:color w:val="000000"/>
      <w:sz w:val="22"/>
      <w:szCs w:val="22"/>
      <w:lang w:val="en-US" w:eastAsia="en-US"/>
    </w:rPr>
  </w:style>
  <w:style w:type="table" w:customStyle="1" w:styleId="Tablaconcuadrcula1">
    <w:name w:val="Tabla con cuadrícula1"/>
    <w:basedOn w:val="Tablanormal"/>
    <w:next w:val="Tablaconcuadrcula"/>
    <w:uiPriority w:val="39"/>
    <w:rsid w:val="00847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47974"/>
  </w:style>
  <w:style w:type="character" w:styleId="Hipervnculovisitado">
    <w:name w:val="FollowedHyperlink"/>
    <w:basedOn w:val="Fuentedeprrafopredeter"/>
    <w:uiPriority w:val="99"/>
    <w:unhideWhenUsed/>
    <w:rsid w:val="00847974"/>
    <w:rPr>
      <w:color w:val="800080"/>
      <w:u w:val="single"/>
    </w:rPr>
  </w:style>
  <w:style w:type="paragraph" w:customStyle="1" w:styleId="msonormal0">
    <w:name w:val="msonormal"/>
    <w:basedOn w:val="Normal"/>
    <w:rsid w:val="00847974"/>
    <w:pPr>
      <w:spacing w:before="100" w:beforeAutospacing="1" w:after="100" w:afterAutospacing="1"/>
    </w:pPr>
    <w:rPr>
      <w:lang w:eastAsia="es-MX"/>
    </w:rPr>
  </w:style>
  <w:style w:type="paragraph" w:customStyle="1" w:styleId="xl63">
    <w:name w:val="xl63"/>
    <w:basedOn w:val="Normal"/>
    <w:rsid w:val="00847974"/>
    <w:pPr>
      <w:spacing w:before="100" w:beforeAutospacing="1" w:after="100" w:afterAutospacing="1"/>
    </w:pPr>
    <w:rPr>
      <w:rFonts w:ascii="Arial Narrow" w:hAnsi="Arial Narrow"/>
      <w:b/>
      <w:bCs/>
      <w:lang w:eastAsia="es-MX"/>
    </w:rPr>
  </w:style>
  <w:style w:type="paragraph" w:customStyle="1" w:styleId="xl64">
    <w:name w:val="xl64"/>
    <w:basedOn w:val="Normal"/>
    <w:rsid w:val="0084797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Narrow" w:hAnsi="Arial Narrow"/>
      <w:b/>
      <w:bCs/>
      <w:sz w:val="16"/>
      <w:szCs w:val="16"/>
      <w:lang w:eastAsia="es-MX"/>
    </w:rPr>
  </w:style>
  <w:style w:type="paragraph" w:customStyle="1" w:styleId="xl65">
    <w:name w:val="xl65"/>
    <w:basedOn w:val="Normal"/>
    <w:rsid w:val="00847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color w:val="000000"/>
      <w:sz w:val="16"/>
      <w:szCs w:val="16"/>
      <w:lang w:eastAsia="es-MX"/>
    </w:rPr>
  </w:style>
  <w:style w:type="paragraph" w:customStyle="1" w:styleId="xl66">
    <w:name w:val="xl66"/>
    <w:basedOn w:val="Normal"/>
    <w:rsid w:val="00847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b/>
      <w:bCs/>
      <w:color w:val="000000"/>
      <w:sz w:val="16"/>
      <w:szCs w:val="16"/>
      <w:lang w:eastAsia="es-MX"/>
    </w:rPr>
  </w:style>
  <w:style w:type="paragraph" w:customStyle="1" w:styleId="xl67">
    <w:name w:val="xl67"/>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MX"/>
    </w:rPr>
  </w:style>
  <w:style w:type="paragraph" w:customStyle="1" w:styleId="xl68">
    <w:name w:val="xl68"/>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sz w:val="16"/>
      <w:szCs w:val="16"/>
      <w:lang w:eastAsia="es-MX"/>
    </w:rPr>
  </w:style>
  <w:style w:type="paragraph" w:customStyle="1" w:styleId="xl69">
    <w:name w:val="xl69"/>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color w:val="000000"/>
      <w:sz w:val="16"/>
      <w:szCs w:val="16"/>
      <w:lang w:eastAsia="es-MX"/>
    </w:rPr>
  </w:style>
  <w:style w:type="paragraph" w:customStyle="1" w:styleId="xl70">
    <w:name w:val="xl70"/>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color w:val="000000"/>
      <w:sz w:val="16"/>
      <w:szCs w:val="16"/>
      <w:lang w:eastAsia="es-MX"/>
    </w:rPr>
  </w:style>
  <w:style w:type="paragraph" w:customStyle="1" w:styleId="xl71">
    <w:name w:val="xl71"/>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color w:val="000000"/>
      <w:sz w:val="16"/>
      <w:szCs w:val="16"/>
      <w:lang w:eastAsia="es-MX"/>
    </w:rPr>
  </w:style>
  <w:style w:type="paragraph" w:customStyle="1" w:styleId="xl72">
    <w:name w:val="xl72"/>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MX"/>
    </w:rPr>
  </w:style>
  <w:style w:type="paragraph" w:customStyle="1" w:styleId="xl73">
    <w:name w:val="xl73"/>
    <w:basedOn w:val="Normal"/>
    <w:rsid w:val="00847974"/>
    <w:pPr>
      <w:shd w:val="clear" w:color="000000" w:fill="FFFF00"/>
      <w:spacing w:before="100" w:beforeAutospacing="1" w:after="100" w:afterAutospacing="1"/>
    </w:pPr>
    <w:rPr>
      <w:rFonts w:ascii="Arial Narrow" w:hAnsi="Arial Narrow"/>
      <w:b/>
      <w:bCs/>
      <w:lang w:eastAsia="es-MX"/>
    </w:rPr>
  </w:style>
  <w:style w:type="paragraph" w:customStyle="1" w:styleId="xl74">
    <w:name w:val="xl74"/>
    <w:basedOn w:val="Normal"/>
    <w:rsid w:val="008479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paragraph" w:customStyle="1" w:styleId="xl75">
    <w:name w:val="xl75"/>
    <w:basedOn w:val="Normal"/>
    <w:rsid w:val="008479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table" w:customStyle="1" w:styleId="Tablaconcuadrcula2">
    <w:name w:val="Tabla con cuadrícula2"/>
    <w:basedOn w:val="Tablanormal"/>
    <w:next w:val="Tablaconcuadrcula"/>
    <w:uiPriority w:val="39"/>
    <w:rsid w:val="00847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3816482">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5833230">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8FF5-E4E3-454B-B285-4AF96882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6254</Words>
  <Characters>37230</Characters>
  <Application>Microsoft Office Word</Application>
  <DocSecurity>0</DocSecurity>
  <Lines>310</Lines>
  <Paragraphs>86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51</cp:revision>
  <cp:lastPrinted>2020-10-28T15:49:00Z</cp:lastPrinted>
  <dcterms:created xsi:type="dcterms:W3CDTF">2020-10-27T21:53:00Z</dcterms:created>
  <dcterms:modified xsi:type="dcterms:W3CDTF">2020-11-30T23:49:00Z</dcterms:modified>
</cp:coreProperties>
</file>